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3E8A" w:rsidRPr="00CC4204" w:rsidRDefault="006A3E8A" w:rsidP="008366F3">
      <w:pPr>
        <w:spacing w:after="0" w:line="360" w:lineRule="auto"/>
        <w:ind w:left="1418" w:right="1302"/>
        <w:jc w:val="center"/>
        <w:rPr>
          <w:rFonts w:ascii="Times New Roman" w:hAnsi="Times New Roman"/>
          <w:b/>
          <w:color w:val="000000"/>
          <w:sz w:val="48"/>
          <w:szCs w:val="48"/>
          <w:lang w:val="en-US"/>
        </w:rPr>
      </w:pPr>
      <w:r w:rsidRPr="00EF6464">
        <w:rPr>
          <w:rFonts w:ascii="Times New Roman" w:hAnsi="Times New Roman"/>
          <w:b/>
          <w:noProof/>
          <w:color w:val="000000"/>
          <w:sz w:val="48"/>
          <w:szCs w:val="4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0" o:spid="_x0000_i1025" type="#_x0000_t75" alt="ЛОГОТИП.jpg" style="width:252.75pt;height:94.5pt;visibility:visible">
            <v:imagedata r:id="rId7" o:title=""/>
          </v:shape>
        </w:pict>
      </w:r>
    </w:p>
    <w:p w:rsidR="006A3E8A" w:rsidRPr="00CC4204" w:rsidRDefault="006A3E8A" w:rsidP="00AF2198">
      <w:pPr>
        <w:pStyle w:val="NormalWeb"/>
        <w:spacing w:line="360" w:lineRule="auto"/>
        <w:jc w:val="center"/>
        <w:rPr>
          <w:b/>
          <w:sz w:val="32"/>
          <w:szCs w:val="32"/>
        </w:rPr>
      </w:pPr>
      <w:r w:rsidRPr="00CC4204">
        <w:rPr>
          <w:b/>
          <w:sz w:val="32"/>
          <w:szCs w:val="32"/>
        </w:rPr>
        <w:t>ПЕРМСКИЙ КРАЙ</w:t>
      </w:r>
    </w:p>
    <w:p w:rsidR="006A3E8A" w:rsidRPr="00CC4204" w:rsidRDefault="006A3E8A" w:rsidP="00AF2198">
      <w:pPr>
        <w:pStyle w:val="NormalWeb"/>
        <w:spacing w:line="360" w:lineRule="auto"/>
        <w:jc w:val="center"/>
        <w:rPr>
          <w:b/>
          <w:sz w:val="32"/>
          <w:szCs w:val="32"/>
        </w:rPr>
      </w:pPr>
      <w:r w:rsidRPr="00CC4204">
        <w:rPr>
          <w:b/>
          <w:sz w:val="32"/>
          <w:szCs w:val="32"/>
        </w:rPr>
        <w:t>ЧАЙКОВСКИЙ МУНИЦИПАЛЬНЫЙ РАЙОН</w:t>
      </w:r>
    </w:p>
    <w:p w:rsidR="006A3E8A" w:rsidRDefault="006A3E8A" w:rsidP="00AF2198">
      <w:pPr>
        <w:pStyle w:val="NormalWeb"/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БОЛЬШЕБУКОРСКОЕ СЕЛЬСКОЕ</w:t>
      </w:r>
      <w:r w:rsidRPr="00CC4204">
        <w:rPr>
          <w:b/>
          <w:sz w:val="32"/>
          <w:szCs w:val="32"/>
        </w:rPr>
        <w:t xml:space="preserve"> ПОСЕЛЕНИЕ</w:t>
      </w:r>
    </w:p>
    <w:p w:rsidR="006A3E8A" w:rsidRPr="00FA6A83" w:rsidRDefault="006A3E8A" w:rsidP="00C046EA">
      <w:pPr>
        <w:spacing w:after="0" w:line="240" w:lineRule="auto"/>
        <w:jc w:val="center"/>
        <w:rPr>
          <w:rFonts w:ascii="Times New Roman" w:hAnsi="Times New Roman"/>
          <w:b/>
          <w:sz w:val="32"/>
        </w:rPr>
      </w:pPr>
      <w:r>
        <w:rPr>
          <w:rFonts w:ascii="Times New Roman" w:hAnsi="Times New Roman"/>
          <w:b/>
          <w:sz w:val="32"/>
        </w:rPr>
        <w:t>Проект планировки территории по объекту «</w:t>
      </w:r>
      <w:r>
        <w:rPr>
          <w:rFonts w:ascii="Times New Roman" w:hAnsi="Times New Roman"/>
          <w:b/>
          <w:color w:val="000000"/>
          <w:sz w:val="32"/>
          <w:shd w:val="clear" w:color="auto" w:fill="FFFFFF"/>
        </w:rPr>
        <w:t>Распределительные газопроводы д. Малый Букор Чайковского района Пермского края</w:t>
      </w:r>
      <w:r>
        <w:rPr>
          <w:rFonts w:ascii="Times New Roman" w:hAnsi="Times New Roman"/>
          <w:b/>
          <w:sz w:val="32"/>
        </w:rPr>
        <w:t>»</w:t>
      </w:r>
    </w:p>
    <w:p w:rsidR="006A3E8A" w:rsidRPr="00A06CD4" w:rsidRDefault="006A3E8A" w:rsidP="00A06CD4">
      <w:pPr>
        <w:jc w:val="center"/>
        <w:rPr>
          <w:rFonts w:ascii="Times New Roman" w:hAnsi="Times New Roman"/>
          <w:b/>
          <w:sz w:val="32"/>
          <w:szCs w:val="32"/>
        </w:rPr>
      </w:pPr>
    </w:p>
    <w:p w:rsidR="006A3E8A" w:rsidRPr="00CC4204" w:rsidRDefault="006A3E8A" w:rsidP="00AF2198">
      <w:pPr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>Т</w:t>
      </w:r>
      <w:r w:rsidRPr="00A06CD4">
        <w:rPr>
          <w:rFonts w:ascii="Times New Roman" w:hAnsi="Times New Roman"/>
          <w:b/>
          <w:bCs/>
          <w:sz w:val="32"/>
          <w:szCs w:val="32"/>
        </w:rPr>
        <w:t>ом 3. Материалы по обосновани</w:t>
      </w:r>
      <w:r>
        <w:rPr>
          <w:rFonts w:ascii="Times New Roman" w:hAnsi="Times New Roman"/>
          <w:b/>
          <w:bCs/>
          <w:sz w:val="32"/>
          <w:szCs w:val="32"/>
        </w:rPr>
        <w:t xml:space="preserve">ю проекта планировки территории </w:t>
      </w:r>
      <w:r w:rsidRPr="00A06CD4">
        <w:rPr>
          <w:rFonts w:ascii="Times New Roman" w:hAnsi="Times New Roman"/>
          <w:b/>
          <w:bCs/>
          <w:sz w:val="32"/>
          <w:szCs w:val="32"/>
        </w:rPr>
        <w:t>для линейного объекта.</w:t>
      </w:r>
    </w:p>
    <w:p w:rsidR="006A3E8A" w:rsidRPr="00A06CD4" w:rsidRDefault="006A3E8A" w:rsidP="00A06CD4">
      <w:pPr>
        <w:pStyle w:val="NormalWeb"/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Шифр 07</w:t>
      </w:r>
      <w:r w:rsidRPr="00A06CD4">
        <w:rPr>
          <w:b/>
          <w:sz w:val="32"/>
          <w:szCs w:val="32"/>
        </w:rPr>
        <w:t>-2015-ПП</w:t>
      </w:r>
      <w:r>
        <w:rPr>
          <w:noProof/>
        </w:rPr>
        <w:pict>
          <v:shape id="Рисунок 2" o:spid="_x0000_s1028" type="#_x0000_t75" style="position:absolute;left:0;text-align:left;margin-left:-11.65pt;margin-top:27.15pt;width:517pt;height:2in;z-index:251658240;visibility:visible;mso-position-horizontal-relative:text;mso-position-vertical-relative:text" wrapcoords="-31 0 -31 21488 21600 21488 21600 0 -31 0">
            <v:imagedata r:id="rId8" o:title=""/>
            <w10:wrap type="through"/>
          </v:shape>
        </w:pict>
      </w:r>
    </w:p>
    <w:p w:rsidR="006A3E8A" w:rsidRDefault="006A3E8A" w:rsidP="008366F3">
      <w:pPr>
        <w:spacing w:after="0" w:line="36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6A3E8A" w:rsidRDefault="006A3E8A" w:rsidP="008366F3">
      <w:pPr>
        <w:spacing w:after="0" w:line="36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6A3E8A" w:rsidRDefault="006A3E8A" w:rsidP="008366F3">
      <w:pPr>
        <w:spacing w:after="0" w:line="36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6A3E8A" w:rsidRPr="00CC4204" w:rsidRDefault="006A3E8A" w:rsidP="008366F3">
      <w:pPr>
        <w:spacing w:after="0" w:line="36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6A3E8A" w:rsidRPr="00CC4204" w:rsidRDefault="006A3E8A" w:rsidP="008366F3">
      <w:pPr>
        <w:spacing w:after="0" w:line="36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  <w:r w:rsidRPr="00CC4204">
        <w:rPr>
          <w:rFonts w:ascii="Times New Roman" w:hAnsi="Times New Roman"/>
          <w:b/>
          <w:color w:val="000000"/>
          <w:sz w:val="32"/>
          <w:szCs w:val="32"/>
        </w:rPr>
        <w:t>Пермь – 201</w:t>
      </w:r>
      <w:r w:rsidRPr="00CC4204">
        <w:rPr>
          <w:rFonts w:ascii="Times New Roman" w:hAnsi="Times New Roman"/>
          <w:b/>
          <w:color w:val="000000"/>
          <w:sz w:val="32"/>
          <w:szCs w:val="32"/>
          <w:lang w:val="en-US"/>
        </w:rPr>
        <w:t>5</w:t>
      </w:r>
    </w:p>
    <w:p w:rsidR="006A3E8A" w:rsidRPr="00CC4204" w:rsidRDefault="006A3E8A" w:rsidP="008366F3">
      <w:pPr>
        <w:spacing w:after="0" w:line="36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  <w:r w:rsidRPr="00EF6464">
        <w:rPr>
          <w:rFonts w:ascii="Times New Roman" w:hAnsi="Times New Roman"/>
          <w:b/>
          <w:noProof/>
          <w:color w:val="000000"/>
          <w:sz w:val="32"/>
          <w:szCs w:val="32"/>
        </w:rPr>
        <w:pict>
          <v:shape id="_x0000_i1026" type="#_x0000_t75" alt="ЛОГОТИП.jpg" style="width:246pt;height:94.5pt;visibility:visible">
            <v:imagedata r:id="rId7" o:title=""/>
          </v:shape>
        </w:pict>
      </w:r>
    </w:p>
    <w:p w:rsidR="006A3E8A" w:rsidRPr="00CC4204" w:rsidRDefault="006A3E8A" w:rsidP="00521F57">
      <w:pPr>
        <w:pStyle w:val="NormalWeb"/>
        <w:spacing w:line="360" w:lineRule="auto"/>
        <w:jc w:val="center"/>
        <w:rPr>
          <w:b/>
          <w:sz w:val="32"/>
          <w:szCs w:val="32"/>
        </w:rPr>
      </w:pPr>
      <w:r w:rsidRPr="00CC4204">
        <w:rPr>
          <w:b/>
          <w:sz w:val="32"/>
          <w:szCs w:val="32"/>
        </w:rPr>
        <w:t>ПЕРМСКИЙ КРАЙ</w:t>
      </w:r>
    </w:p>
    <w:p w:rsidR="006A3E8A" w:rsidRDefault="006A3E8A" w:rsidP="00521F57">
      <w:pPr>
        <w:pStyle w:val="NormalWeb"/>
        <w:spacing w:line="360" w:lineRule="auto"/>
        <w:jc w:val="center"/>
        <w:rPr>
          <w:b/>
          <w:sz w:val="32"/>
          <w:szCs w:val="32"/>
        </w:rPr>
      </w:pPr>
      <w:r w:rsidRPr="00CC4204">
        <w:rPr>
          <w:b/>
          <w:sz w:val="32"/>
          <w:szCs w:val="32"/>
        </w:rPr>
        <w:t>ЧАЙКОВСКИЙ МУНИЦИПАЛЬНЫЙ РАЙОН</w:t>
      </w:r>
    </w:p>
    <w:p w:rsidR="006A3E8A" w:rsidRPr="00CC4204" w:rsidRDefault="006A3E8A" w:rsidP="00EC7685">
      <w:pPr>
        <w:pStyle w:val="NormalWeb"/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БОЛЬШЕБУКОРСКОЕ СЕЛЬСКОЕ</w:t>
      </w:r>
      <w:r w:rsidRPr="00CC4204">
        <w:rPr>
          <w:b/>
          <w:sz w:val="32"/>
          <w:szCs w:val="32"/>
        </w:rPr>
        <w:t xml:space="preserve"> ПОСЕЛЕНИЕ</w:t>
      </w:r>
    </w:p>
    <w:p w:rsidR="006A3E8A" w:rsidRPr="00FA6A83" w:rsidRDefault="006A3E8A" w:rsidP="00C046EA">
      <w:pPr>
        <w:spacing w:after="0" w:line="240" w:lineRule="auto"/>
        <w:jc w:val="center"/>
        <w:rPr>
          <w:rFonts w:ascii="Times New Roman" w:hAnsi="Times New Roman"/>
          <w:b/>
          <w:sz w:val="32"/>
        </w:rPr>
      </w:pPr>
      <w:r>
        <w:rPr>
          <w:rFonts w:ascii="Times New Roman" w:hAnsi="Times New Roman"/>
          <w:b/>
          <w:sz w:val="32"/>
        </w:rPr>
        <w:t>Проект планировки территории по объекту «</w:t>
      </w:r>
      <w:r>
        <w:rPr>
          <w:rFonts w:ascii="Times New Roman" w:hAnsi="Times New Roman"/>
          <w:b/>
          <w:color w:val="000000"/>
          <w:sz w:val="32"/>
          <w:shd w:val="clear" w:color="auto" w:fill="FFFFFF"/>
        </w:rPr>
        <w:t>Распределительные газопроводы д. Малый Букор Чайковского района Пермского края</w:t>
      </w:r>
      <w:r>
        <w:rPr>
          <w:rFonts w:ascii="Times New Roman" w:hAnsi="Times New Roman"/>
          <w:b/>
          <w:sz w:val="32"/>
        </w:rPr>
        <w:t>»</w:t>
      </w:r>
    </w:p>
    <w:p w:rsidR="006A3E8A" w:rsidRPr="00CC4204" w:rsidRDefault="006A3E8A" w:rsidP="00521F57">
      <w:pPr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6A3E8A" w:rsidRPr="00CC4204" w:rsidRDefault="006A3E8A" w:rsidP="00A06CD4">
      <w:pPr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>Т</w:t>
      </w:r>
      <w:r w:rsidRPr="00A06CD4">
        <w:rPr>
          <w:rFonts w:ascii="Times New Roman" w:hAnsi="Times New Roman"/>
          <w:b/>
          <w:bCs/>
          <w:sz w:val="32"/>
          <w:szCs w:val="32"/>
        </w:rPr>
        <w:t>ом 3. Материалы по обосновани</w:t>
      </w:r>
      <w:r>
        <w:rPr>
          <w:rFonts w:ascii="Times New Roman" w:hAnsi="Times New Roman"/>
          <w:b/>
          <w:bCs/>
          <w:sz w:val="32"/>
          <w:szCs w:val="32"/>
        </w:rPr>
        <w:t xml:space="preserve">ю проекта планировки территории </w:t>
      </w:r>
      <w:r w:rsidRPr="00A06CD4">
        <w:rPr>
          <w:rFonts w:ascii="Times New Roman" w:hAnsi="Times New Roman"/>
          <w:b/>
          <w:bCs/>
          <w:sz w:val="32"/>
          <w:szCs w:val="32"/>
        </w:rPr>
        <w:t>для линейного объекта.</w:t>
      </w:r>
    </w:p>
    <w:p w:rsidR="006A3E8A" w:rsidRPr="00CC4204" w:rsidRDefault="006A3E8A" w:rsidP="00521F57">
      <w:pPr>
        <w:pStyle w:val="NormalWeb"/>
        <w:spacing w:line="360" w:lineRule="auto"/>
        <w:jc w:val="center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>Шифр 07-</w:t>
      </w:r>
      <w:r w:rsidRPr="00CC4204">
        <w:rPr>
          <w:b/>
          <w:color w:val="000000"/>
          <w:sz w:val="32"/>
          <w:szCs w:val="32"/>
        </w:rPr>
        <w:t>2015-ПП</w:t>
      </w:r>
    </w:p>
    <w:p w:rsidR="006A3E8A" w:rsidRPr="00CC4204" w:rsidRDefault="006A3E8A" w:rsidP="00521F57">
      <w:pPr>
        <w:tabs>
          <w:tab w:val="left" w:pos="10206"/>
        </w:tabs>
        <w:spacing w:after="0" w:line="360" w:lineRule="auto"/>
        <w:ind w:right="141"/>
        <w:jc w:val="center"/>
        <w:rPr>
          <w:rFonts w:ascii="Times New Roman" w:hAnsi="Times New Roman"/>
          <w:color w:val="000000"/>
          <w:sz w:val="32"/>
          <w:szCs w:val="32"/>
        </w:rPr>
      </w:pPr>
    </w:p>
    <w:p w:rsidR="006A3E8A" w:rsidRPr="00CC4204" w:rsidRDefault="006A3E8A" w:rsidP="00521F57">
      <w:pPr>
        <w:spacing w:after="0" w:line="36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6A3E8A" w:rsidRPr="00CC4204" w:rsidRDefault="006A3E8A" w:rsidP="00521F57">
      <w:pPr>
        <w:spacing w:after="0" w:line="36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6A3E8A" w:rsidRDefault="006A3E8A" w:rsidP="00521F57">
      <w:pPr>
        <w:spacing w:after="0" w:line="360" w:lineRule="auto"/>
        <w:rPr>
          <w:rFonts w:ascii="Times New Roman" w:hAnsi="Times New Roman"/>
          <w:color w:val="000000"/>
          <w:sz w:val="32"/>
          <w:szCs w:val="32"/>
        </w:rPr>
      </w:pPr>
    </w:p>
    <w:p w:rsidR="006A3E8A" w:rsidRDefault="006A3E8A" w:rsidP="00A06CD4">
      <w:pPr>
        <w:spacing w:after="0" w:line="240" w:lineRule="auto"/>
        <w:rPr>
          <w:rFonts w:ascii="Times New Roman" w:hAnsi="Times New Roman"/>
          <w:color w:val="000000"/>
          <w:sz w:val="32"/>
          <w:szCs w:val="32"/>
        </w:rPr>
      </w:pPr>
    </w:p>
    <w:p w:rsidR="006A3E8A" w:rsidRPr="00CC4204" w:rsidRDefault="006A3E8A" w:rsidP="00A06CD4">
      <w:pPr>
        <w:spacing w:after="0" w:line="240" w:lineRule="auto"/>
        <w:rPr>
          <w:rFonts w:ascii="Times New Roman" w:hAnsi="Times New Roman"/>
          <w:color w:val="000000"/>
          <w:sz w:val="32"/>
          <w:szCs w:val="32"/>
        </w:rPr>
      </w:pPr>
    </w:p>
    <w:p w:rsidR="006A3E8A" w:rsidRDefault="006A3E8A" w:rsidP="00521F57">
      <w:pPr>
        <w:spacing w:after="0" w:line="36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6A3E8A" w:rsidRDefault="006A3E8A" w:rsidP="00521F57">
      <w:pPr>
        <w:spacing w:after="0" w:line="36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6A3E8A" w:rsidRPr="00CC4204" w:rsidRDefault="006A3E8A" w:rsidP="00521F57">
      <w:pPr>
        <w:spacing w:after="0" w:line="36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6A3E8A" w:rsidRPr="00C046EA" w:rsidRDefault="006A3E8A" w:rsidP="005A5767">
      <w:pPr>
        <w:spacing w:before="240" w:after="0" w:line="36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  <w:r w:rsidRPr="00CC4204">
        <w:rPr>
          <w:rFonts w:ascii="Times New Roman" w:hAnsi="Times New Roman"/>
          <w:b/>
          <w:color w:val="000000"/>
          <w:sz w:val="32"/>
          <w:szCs w:val="32"/>
        </w:rPr>
        <w:t>Пермь – 201</w:t>
      </w:r>
      <w:r w:rsidRPr="00CC4204">
        <w:rPr>
          <w:rFonts w:ascii="Times New Roman" w:hAnsi="Times New Roman"/>
          <w:b/>
          <w:color w:val="000000"/>
          <w:sz w:val="32"/>
          <w:szCs w:val="32"/>
          <w:lang w:val="en-US"/>
        </w:rPr>
        <w:t>5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009"/>
        <w:gridCol w:w="1795"/>
        <w:gridCol w:w="5984"/>
        <w:gridCol w:w="1493"/>
      </w:tblGrid>
      <w:tr w:rsidR="006A3E8A" w:rsidRPr="001A191C" w:rsidTr="00EC7685">
        <w:trPr>
          <w:trHeight w:val="80"/>
        </w:trPr>
        <w:tc>
          <w:tcPr>
            <w:tcW w:w="5000" w:type="pct"/>
            <w:gridSpan w:val="4"/>
          </w:tcPr>
          <w:p w:rsidR="006A3E8A" w:rsidRPr="001A191C" w:rsidRDefault="006A3E8A" w:rsidP="00EC7685">
            <w:pPr>
              <w:autoSpaceDE w:val="0"/>
              <w:autoSpaceDN w:val="0"/>
              <w:adjustRightInd w:val="0"/>
              <w:spacing w:before="120" w:after="120" w:line="240" w:lineRule="auto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80F6F">
              <w:rPr>
                <w:rFonts w:ascii="Times New Roman" w:hAnsi="Times New Roman"/>
                <w:b/>
                <w:bCs/>
                <w:sz w:val="24"/>
                <w:szCs w:val="24"/>
              </w:rPr>
              <w:t>СОДЕРЖАНИЕ</w:t>
            </w:r>
          </w:p>
        </w:tc>
      </w:tr>
      <w:tr w:rsidR="006A3E8A" w:rsidRPr="001A191C" w:rsidTr="00B32D54">
        <w:trPr>
          <w:trHeight w:val="80"/>
        </w:trPr>
        <w:tc>
          <w:tcPr>
            <w:tcW w:w="491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73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04-2015</w:t>
            </w:r>
            <w:r w:rsidRPr="001A191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-ПП</w:t>
            </w:r>
          </w:p>
        </w:tc>
        <w:tc>
          <w:tcPr>
            <w:tcW w:w="2910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Том 3. Материалы по обоснованию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проекта планировки территории </w:t>
            </w: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для линейного объекта. Текстовая часть. </w:t>
            </w:r>
          </w:p>
        </w:tc>
        <w:tc>
          <w:tcPr>
            <w:tcW w:w="726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A3E8A" w:rsidRPr="001A191C" w:rsidTr="00B32D54">
        <w:trPr>
          <w:trHeight w:val="80"/>
        </w:trPr>
        <w:tc>
          <w:tcPr>
            <w:tcW w:w="491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73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910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Введение</w:t>
            </w:r>
          </w:p>
        </w:tc>
        <w:tc>
          <w:tcPr>
            <w:tcW w:w="726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6A3E8A" w:rsidRPr="001A191C" w:rsidTr="00B32D54">
        <w:trPr>
          <w:trHeight w:val="80"/>
        </w:trPr>
        <w:tc>
          <w:tcPr>
            <w:tcW w:w="491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73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910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Исходно-разрешительная документация</w:t>
            </w:r>
          </w:p>
        </w:tc>
        <w:tc>
          <w:tcPr>
            <w:tcW w:w="726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6A3E8A" w:rsidRPr="001A191C" w:rsidTr="00B32D54">
        <w:trPr>
          <w:trHeight w:val="80"/>
        </w:trPr>
        <w:tc>
          <w:tcPr>
            <w:tcW w:w="491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73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910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Cs/>
                <w:sz w:val="24"/>
                <w:szCs w:val="24"/>
              </w:rPr>
              <w:t>Обоснование положений по размещению линейного объекта</w:t>
            </w:r>
          </w:p>
        </w:tc>
        <w:tc>
          <w:tcPr>
            <w:tcW w:w="726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6A3E8A" w:rsidRPr="001A191C" w:rsidTr="00B32D54">
        <w:trPr>
          <w:trHeight w:val="80"/>
        </w:trPr>
        <w:tc>
          <w:tcPr>
            <w:tcW w:w="491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2.1</w:t>
            </w:r>
          </w:p>
        </w:tc>
        <w:tc>
          <w:tcPr>
            <w:tcW w:w="873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910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Обоснование параметров линейного объекта, планируемого к размещению</w:t>
            </w:r>
          </w:p>
        </w:tc>
        <w:tc>
          <w:tcPr>
            <w:tcW w:w="726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6A3E8A" w:rsidRPr="001A191C" w:rsidTr="00B32D54">
        <w:trPr>
          <w:trHeight w:val="80"/>
        </w:trPr>
        <w:tc>
          <w:tcPr>
            <w:tcW w:w="491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2.2</w:t>
            </w:r>
          </w:p>
        </w:tc>
        <w:tc>
          <w:tcPr>
            <w:tcW w:w="873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910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Обоснование размещения линейного объекта на планируемой территории</w:t>
            </w:r>
          </w:p>
        </w:tc>
        <w:tc>
          <w:tcPr>
            <w:tcW w:w="726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</w:tr>
      <w:tr w:rsidR="006A3E8A" w:rsidRPr="001A191C" w:rsidTr="00B32D54">
        <w:trPr>
          <w:trHeight w:val="80"/>
        </w:trPr>
        <w:tc>
          <w:tcPr>
            <w:tcW w:w="491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2.3</w:t>
            </w:r>
          </w:p>
        </w:tc>
        <w:tc>
          <w:tcPr>
            <w:tcW w:w="873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910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Обоснование размещения линейного объекта с учетом особых условий использования территорий и мероприятий по сохранению объектов культурного наследия</w:t>
            </w:r>
          </w:p>
        </w:tc>
        <w:tc>
          <w:tcPr>
            <w:tcW w:w="726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</w:tr>
      <w:tr w:rsidR="006A3E8A" w:rsidRPr="001A191C" w:rsidTr="00B32D54">
        <w:trPr>
          <w:trHeight w:val="80"/>
        </w:trPr>
        <w:tc>
          <w:tcPr>
            <w:tcW w:w="491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2.4</w:t>
            </w:r>
          </w:p>
        </w:tc>
        <w:tc>
          <w:tcPr>
            <w:tcW w:w="873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910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Защита территории от чрезвычайных ситуаций природного и техногенного характера, проведение мероприятий по гражданской обороне и пожарной безопасности</w:t>
            </w:r>
          </w:p>
        </w:tc>
        <w:tc>
          <w:tcPr>
            <w:tcW w:w="726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</w:tr>
      <w:tr w:rsidR="006A3E8A" w:rsidRPr="001A191C" w:rsidTr="00B32D54">
        <w:trPr>
          <w:trHeight w:val="80"/>
        </w:trPr>
        <w:tc>
          <w:tcPr>
            <w:tcW w:w="491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73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910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Основные технико-экономические показатели проекта планировки</w:t>
            </w:r>
          </w:p>
        </w:tc>
        <w:tc>
          <w:tcPr>
            <w:tcW w:w="726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11</w:t>
            </w:r>
          </w:p>
        </w:tc>
      </w:tr>
      <w:tr w:rsidR="006A3E8A" w:rsidRPr="001A191C" w:rsidTr="00B32D54">
        <w:trPr>
          <w:trHeight w:val="80"/>
        </w:trPr>
        <w:tc>
          <w:tcPr>
            <w:tcW w:w="491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73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910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Обоснование предложений для внесения изменений и дополнений в документы территориального планирования и в Правила землепользования и застройки</w:t>
            </w:r>
          </w:p>
        </w:tc>
        <w:tc>
          <w:tcPr>
            <w:tcW w:w="726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11</w:t>
            </w:r>
          </w:p>
        </w:tc>
      </w:tr>
      <w:tr w:rsidR="006A3E8A" w:rsidRPr="001A191C" w:rsidTr="00B32D54">
        <w:trPr>
          <w:trHeight w:val="80"/>
        </w:trPr>
        <w:tc>
          <w:tcPr>
            <w:tcW w:w="491" w:type="pct"/>
          </w:tcPr>
          <w:p w:rsidR="006A3E8A" w:rsidRPr="00FF6892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F6892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73" w:type="pct"/>
          </w:tcPr>
          <w:p w:rsidR="006A3E8A" w:rsidRPr="00FF6892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10" w:type="pct"/>
          </w:tcPr>
          <w:p w:rsidR="006A3E8A" w:rsidRPr="00FF6892" w:rsidRDefault="006A3E8A" w:rsidP="00B32D54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F6892">
              <w:rPr>
                <w:rFonts w:ascii="Times New Roman" w:hAnsi="Times New Roman"/>
                <w:sz w:val="24"/>
                <w:szCs w:val="24"/>
              </w:rPr>
              <w:t>Приложения</w:t>
            </w:r>
          </w:p>
        </w:tc>
        <w:tc>
          <w:tcPr>
            <w:tcW w:w="726" w:type="pct"/>
          </w:tcPr>
          <w:p w:rsidR="006A3E8A" w:rsidRPr="00FF6892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</w:tr>
      <w:tr w:rsidR="006A3E8A" w:rsidRPr="001A191C" w:rsidTr="00B32D54">
        <w:trPr>
          <w:trHeight w:val="80"/>
        </w:trPr>
        <w:tc>
          <w:tcPr>
            <w:tcW w:w="491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3.</w:t>
            </w:r>
          </w:p>
        </w:tc>
        <w:tc>
          <w:tcPr>
            <w:tcW w:w="873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04-2015</w:t>
            </w:r>
            <w:r w:rsidRPr="001A191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-ПП</w:t>
            </w:r>
          </w:p>
        </w:tc>
        <w:tc>
          <w:tcPr>
            <w:tcW w:w="2910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sz w:val="24"/>
                <w:szCs w:val="24"/>
              </w:rPr>
              <w:t xml:space="preserve">Том 3. </w:t>
            </w: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Материалы по обоснованию проекта планировки и проекта межевания территории для линейного объекта. Графическая часть.</w:t>
            </w:r>
          </w:p>
        </w:tc>
        <w:tc>
          <w:tcPr>
            <w:tcW w:w="726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6A3E8A" w:rsidRPr="001A191C" w:rsidTr="00B32D54">
        <w:trPr>
          <w:trHeight w:val="80"/>
        </w:trPr>
        <w:tc>
          <w:tcPr>
            <w:tcW w:w="491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73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10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Схема расположения элемент</w:t>
            </w:r>
            <w:r>
              <w:rPr>
                <w:rFonts w:ascii="Times New Roman" w:hAnsi="Times New Roman"/>
                <w:sz w:val="24"/>
                <w:szCs w:val="24"/>
              </w:rPr>
              <w:t>ов планировочной структуры М 1:2</w:t>
            </w:r>
            <w:r w:rsidRPr="001A191C">
              <w:rPr>
                <w:rFonts w:ascii="Times New Roman" w:hAnsi="Times New Roman"/>
                <w:sz w:val="24"/>
                <w:szCs w:val="24"/>
              </w:rPr>
              <w:t>000</w:t>
            </w:r>
          </w:p>
        </w:tc>
        <w:tc>
          <w:tcPr>
            <w:tcW w:w="726" w:type="pct"/>
          </w:tcPr>
          <w:p w:rsidR="006A3E8A" w:rsidRPr="001A191C" w:rsidRDefault="006A3E8A" w:rsidP="00817E63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Cs/>
                <w:sz w:val="24"/>
                <w:szCs w:val="24"/>
              </w:rPr>
              <w:t>лист 3</w:t>
            </w:r>
          </w:p>
        </w:tc>
      </w:tr>
      <w:tr w:rsidR="006A3E8A" w:rsidRPr="001A191C" w:rsidTr="00B32D54">
        <w:trPr>
          <w:trHeight w:val="80"/>
        </w:trPr>
        <w:tc>
          <w:tcPr>
            <w:tcW w:w="491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73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10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Схема использования территории в период подготовки проекта планиро</w:t>
            </w:r>
            <w:r>
              <w:rPr>
                <w:rFonts w:ascii="Times New Roman" w:hAnsi="Times New Roman"/>
                <w:sz w:val="24"/>
                <w:szCs w:val="24"/>
              </w:rPr>
              <w:t>вки и межевания территории М 1:2</w:t>
            </w:r>
            <w:r w:rsidRPr="001A191C">
              <w:rPr>
                <w:rFonts w:ascii="Times New Roman" w:hAnsi="Times New Roman"/>
                <w:sz w:val="24"/>
                <w:szCs w:val="24"/>
              </w:rPr>
              <w:t>000</w:t>
            </w:r>
          </w:p>
        </w:tc>
        <w:tc>
          <w:tcPr>
            <w:tcW w:w="726" w:type="pct"/>
          </w:tcPr>
          <w:p w:rsidR="006A3E8A" w:rsidRPr="001A191C" w:rsidRDefault="006A3E8A" w:rsidP="00817E63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Cs/>
                <w:sz w:val="24"/>
                <w:szCs w:val="24"/>
              </w:rPr>
              <w:t>лист 4</w:t>
            </w:r>
          </w:p>
        </w:tc>
      </w:tr>
      <w:tr w:rsidR="006A3E8A" w:rsidRPr="001A191C" w:rsidTr="00B32D54">
        <w:trPr>
          <w:trHeight w:val="80"/>
        </w:trPr>
        <w:tc>
          <w:tcPr>
            <w:tcW w:w="491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73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10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Разбивочный чертеж красных линий</w:t>
            </w:r>
          </w:p>
        </w:tc>
        <w:tc>
          <w:tcPr>
            <w:tcW w:w="726" w:type="pct"/>
          </w:tcPr>
          <w:p w:rsidR="006A3E8A" w:rsidRPr="001A191C" w:rsidRDefault="006A3E8A" w:rsidP="00817E63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Cs/>
                <w:sz w:val="24"/>
                <w:szCs w:val="24"/>
              </w:rPr>
              <w:t>лист 5</w:t>
            </w:r>
          </w:p>
        </w:tc>
      </w:tr>
      <w:tr w:rsidR="006A3E8A" w:rsidRPr="001A191C" w:rsidTr="00B32D54">
        <w:trPr>
          <w:trHeight w:val="80"/>
        </w:trPr>
        <w:tc>
          <w:tcPr>
            <w:tcW w:w="491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73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10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Схема организации улично-дорожной сети и схема движения транспорта на с</w:t>
            </w:r>
            <w:r>
              <w:rPr>
                <w:rFonts w:ascii="Times New Roman" w:hAnsi="Times New Roman"/>
                <w:sz w:val="24"/>
                <w:szCs w:val="24"/>
              </w:rPr>
              <w:t>оответствующей территории  М 1:2000</w:t>
            </w:r>
          </w:p>
        </w:tc>
        <w:tc>
          <w:tcPr>
            <w:tcW w:w="726" w:type="pct"/>
          </w:tcPr>
          <w:p w:rsidR="006A3E8A" w:rsidRPr="001A191C" w:rsidRDefault="006A3E8A" w:rsidP="00817E63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Cs/>
                <w:sz w:val="24"/>
                <w:szCs w:val="24"/>
              </w:rPr>
              <w:t>лист 6</w:t>
            </w:r>
          </w:p>
        </w:tc>
      </w:tr>
      <w:tr w:rsidR="006A3E8A" w:rsidRPr="001A191C" w:rsidTr="00B32D54">
        <w:trPr>
          <w:trHeight w:val="80"/>
        </w:trPr>
        <w:tc>
          <w:tcPr>
            <w:tcW w:w="491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73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10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 xml:space="preserve">Схема границ зон с особыми условиями использования территории (Схема </w:t>
            </w:r>
            <w:r>
              <w:rPr>
                <w:rFonts w:ascii="Times New Roman" w:hAnsi="Times New Roman"/>
                <w:sz w:val="24"/>
                <w:szCs w:val="24"/>
              </w:rPr>
              <w:t>планировочных ограничений) М 1:2</w:t>
            </w:r>
            <w:r w:rsidRPr="001A191C">
              <w:rPr>
                <w:rFonts w:ascii="Times New Roman" w:hAnsi="Times New Roman"/>
                <w:sz w:val="24"/>
                <w:szCs w:val="24"/>
              </w:rPr>
              <w:t>000</w:t>
            </w:r>
          </w:p>
        </w:tc>
        <w:tc>
          <w:tcPr>
            <w:tcW w:w="726" w:type="pct"/>
          </w:tcPr>
          <w:p w:rsidR="006A3E8A" w:rsidRPr="001A191C" w:rsidRDefault="006A3E8A" w:rsidP="00817E63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Cs/>
                <w:sz w:val="24"/>
                <w:szCs w:val="24"/>
              </w:rPr>
              <w:t>лист 7</w:t>
            </w:r>
          </w:p>
        </w:tc>
      </w:tr>
      <w:tr w:rsidR="006A3E8A" w:rsidRPr="001A191C" w:rsidTr="00B32D54">
        <w:trPr>
          <w:trHeight w:val="80"/>
        </w:trPr>
        <w:tc>
          <w:tcPr>
            <w:tcW w:w="491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73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10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Схема вертикальной планировки и инжене</w:t>
            </w:r>
            <w:r>
              <w:rPr>
                <w:rFonts w:ascii="Times New Roman" w:hAnsi="Times New Roman"/>
                <w:sz w:val="24"/>
                <w:szCs w:val="24"/>
              </w:rPr>
              <w:t>рной подготовки территории М 1:2</w:t>
            </w:r>
            <w:r w:rsidRPr="001A191C">
              <w:rPr>
                <w:rFonts w:ascii="Times New Roman" w:hAnsi="Times New Roman"/>
                <w:sz w:val="24"/>
                <w:szCs w:val="24"/>
              </w:rPr>
              <w:t>000</w:t>
            </w:r>
          </w:p>
        </w:tc>
        <w:tc>
          <w:tcPr>
            <w:tcW w:w="726" w:type="pct"/>
          </w:tcPr>
          <w:p w:rsidR="006A3E8A" w:rsidRPr="001A191C" w:rsidRDefault="006A3E8A" w:rsidP="00817E63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Cs/>
                <w:sz w:val="24"/>
                <w:szCs w:val="24"/>
              </w:rPr>
              <w:t>лист 8</w:t>
            </w:r>
          </w:p>
        </w:tc>
      </w:tr>
      <w:tr w:rsidR="006A3E8A" w:rsidRPr="001A191C" w:rsidTr="00B32D54">
        <w:trPr>
          <w:trHeight w:val="80"/>
        </w:trPr>
        <w:tc>
          <w:tcPr>
            <w:tcW w:w="491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73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10" w:type="pct"/>
          </w:tcPr>
          <w:p w:rsidR="006A3E8A" w:rsidRPr="001A191C" w:rsidRDefault="006A3E8A" w:rsidP="00B32D54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План трассы линейного объекта М 1:2</w:t>
            </w:r>
            <w:r w:rsidRPr="001A191C">
              <w:rPr>
                <w:rFonts w:ascii="Times New Roman" w:hAnsi="Times New Roman"/>
                <w:sz w:val="24"/>
                <w:szCs w:val="24"/>
              </w:rPr>
              <w:t>000</w:t>
            </w:r>
          </w:p>
        </w:tc>
        <w:tc>
          <w:tcPr>
            <w:tcW w:w="726" w:type="pct"/>
          </w:tcPr>
          <w:p w:rsidR="006A3E8A" w:rsidRPr="001A191C" w:rsidRDefault="006A3E8A" w:rsidP="00817E63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Cs/>
                <w:sz w:val="24"/>
                <w:szCs w:val="24"/>
              </w:rPr>
              <w:t xml:space="preserve">лист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</w:tr>
    </w:tbl>
    <w:p w:rsidR="006A3E8A" w:rsidRDefault="006A3E8A" w:rsidP="00543232">
      <w:pPr>
        <w:rPr>
          <w:rFonts w:ascii="Times New Roman" w:hAnsi="Times New Roman"/>
          <w:sz w:val="24"/>
          <w:szCs w:val="24"/>
        </w:rPr>
      </w:pPr>
    </w:p>
    <w:p w:rsidR="006A3E8A" w:rsidRDefault="006A3E8A" w:rsidP="00543232">
      <w:pPr>
        <w:autoSpaceDE w:val="0"/>
        <w:autoSpaceDN w:val="0"/>
        <w:adjustRightInd w:val="0"/>
        <w:ind w:firstLine="709"/>
        <w:rPr>
          <w:rFonts w:ascii="Times New Roman" w:hAnsi="Times New Roman"/>
          <w:sz w:val="28"/>
          <w:szCs w:val="28"/>
        </w:rPr>
      </w:pPr>
    </w:p>
    <w:p w:rsidR="006A3E8A" w:rsidRDefault="006A3E8A" w:rsidP="00543232">
      <w:pPr>
        <w:autoSpaceDE w:val="0"/>
        <w:autoSpaceDN w:val="0"/>
        <w:adjustRightInd w:val="0"/>
        <w:ind w:firstLine="709"/>
        <w:rPr>
          <w:rFonts w:ascii="Times New Roman" w:hAnsi="Times New Roman"/>
          <w:sz w:val="28"/>
          <w:szCs w:val="28"/>
        </w:rPr>
      </w:pPr>
    </w:p>
    <w:p w:rsidR="006A3E8A" w:rsidRDefault="006A3E8A" w:rsidP="00543232">
      <w:pPr>
        <w:autoSpaceDE w:val="0"/>
        <w:autoSpaceDN w:val="0"/>
        <w:adjustRightInd w:val="0"/>
        <w:ind w:firstLine="709"/>
        <w:rPr>
          <w:rFonts w:ascii="Times New Roman" w:hAnsi="Times New Roman"/>
          <w:sz w:val="28"/>
          <w:szCs w:val="28"/>
        </w:rPr>
      </w:pPr>
    </w:p>
    <w:p w:rsidR="006A3E8A" w:rsidRDefault="006A3E8A" w:rsidP="005C0168">
      <w:pPr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</w:rPr>
      </w:pPr>
    </w:p>
    <w:p w:rsidR="006A3E8A" w:rsidRDefault="006A3E8A" w:rsidP="005C0168">
      <w:pPr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</w:rPr>
      </w:pPr>
    </w:p>
    <w:p w:rsidR="006A3E8A" w:rsidRDefault="006A3E8A" w:rsidP="005C0168">
      <w:pPr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</w:rPr>
      </w:pPr>
    </w:p>
    <w:p w:rsidR="006A3E8A" w:rsidRDefault="006A3E8A" w:rsidP="005C0168">
      <w:pPr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</w:rPr>
      </w:pPr>
    </w:p>
    <w:p w:rsidR="006A3E8A" w:rsidRDefault="006A3E8A" w:rsidP="005C0168">
      <w:pPr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</w:rPr>
      </w:pPr>
    </w:p>
    <w:p w:rsidR="006A3E8A" w:rsidRDefault="006A3E8A" w:rsidP="005C0168">
      <w:pPr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</w:rPr>
      </w:pPr>
    </w:p>
    <w:p w:rsidR="006A3E8A" w:rsidRDefault="006A3E8A" w:rsidP="005C0168">
      <w:pPr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</w:rPr>
      </w:pPr>
    </w:p>
    <w:p w:rsidR="006A3E8A" w:rsidRDefault="006A3E8A" w:rsidP="005C0168">
      <w:pPr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</w:rPr>
      </w:pPr>
    </w:p>
    <w:p w:rsidR="006A3E8A" w:rsidRDefault="006A3E8A" w:rsidP="005C0168">
      <w:pPr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</w:rPr>
      </w:pPr>
    </w:p>
    <w:p w:rsidR="006A3E8A" w:rsidRDefault="006A3E8A" w:rsidP="005C0168">
      <w:pPr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</w:rPr>
      </w:pPr>
    </w:p>
    <w:p w:rsidR="006A3E8A" w:rsidRDefault="006A3E8A" w:rsidP="005C0168">
      <w:pPr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</w:rPr>
      </w:pPr>
    </w:p>
    <w:p w:rsidR="006A3E8A" w:rsidRDefault="006A3E8A" w:rsidP="005C0168">
      <w:pPr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</w:rPr>
      </w:pPr>
    </w:p>
    <w:p w:rsidR="006A3E8A" w:rsidRDefault="006A3E8A" w:rsidP="005C0168">
      <w:pPr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r w:rsidRPr="008F597D">
        <w:rPr>
          <w:rFonts w:ascii="Times New Roman" w:hAnsi="Times New Roman"/>
          <w:b/>
          <w:sz w:val="28"/>
          <w:szCs w:val="28"/>
        </w:rPr>
        <w:t>Введение</w:t>
      </w:r>
    </w:p>
    <w:p w:rsidR="006A3E8A" w:rsidRPr="000F2DE8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</w:t>
      </w:r>
      <w:r w:rsidRPr="000F2DE8">
        <w:rPr>
          <w:rFonts w:ascii="Times New Roman" w:hAnsi="Times New Roman"/>
          <w:sz w:val="28"/>
          <w:szCs w:val="28"/>
        </w:rPr>
        <w:t xml:space="preserve"> планировки территории по объекту газоснабжения: «</w:t>
      </w:r>
      <w:r>
        <w:rPr>
          <w:rFonts w:ascii="Times New Roman" w:hAnsi="Times New Roman"/>
          <w:sz w:val="28"/>
          <w:szCs w:val="28"/>
          <w:shd w:val="clear" w:color="auto" w:fill="FFFFFF"/>
        </w:rPr>
        <w:t>Распределительные</w:t>
      </w:r>
      <w:r w:rsidRPr="000F2DE8">
        <w:rPr>
          <w:rFonts w:ascii="Times New Roman" w:hAnsi="Times New Roman"/>
          <w:sz w:val="28"/>
          <w:szCs w:val="28"/>
          <w:shd w:val="clear" w:color="auto" w:fill="FFFFFF"/>
        </w:rPr>
        <w:t xml:space="preserve"> газопровод</w:t>
      </w:r>
      <w:r>
        <w:rPr>
          <w:rFonts w:ascii="Times New Roman" w:hAnsi="Times New Roman"/>
          <w:sz w:val="28"/>
          <w:szCs w:val="28"/>
          <w:shd w:val="clear" w:color="auto" w:fill="FFFFFF"/>
        </w:rPr>
        <w:t>ы</w:t>
      </w:r>
      <w:bookmarkStart w:id="0" w:name="_GoBack"/>
      <w:bookmarkEnd w:id="0"/>
      <w:r>
        <w:rPr>
          <w:rFonts w:ascii="Times New Roman" w:hAnsi="Times New Roman"/>
          <w:bCs/>
          <w:sz w:val="28"/>
          <w:szCs w:val="28"/>
        </w:rPr>
        <w:t>»</w:t>
      </w:r>
      <w:r w:rsidRPr="000F2DE8">
        <w:rPr>
          <w:rFonts w:ascii="Times New Roman" w:hAnsi="Times New Roman"/>
          <w:sz w:val="28"/>
          <w:szCs w:val="28"/>
          <w:shd w:val="clear" w:color="auto" w:fill="FFFFFF"/>
        </w:rPr>
        <w:t>,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расположенный на территории</w:t>
      </w:r>
      <w:r w:rsidRPr="000F2DE8">
        <w:rPr>
          <w:rFonts w:ascii="Times New Roman" w:hAnsi="Times New Roman"/>
          <w:sz w:val="28"/>
          <w:szCs w:val="28"/>
          <w:shd w:val="clear" w:color="auto" w:fill="FFFFFF"/>
        </w:rPr>
        <w:t xml:space="preserve"> д. Малый Букор Чайковского района Пермского края</w:t>
      </w:r>
      <w:r w:rsidRPr="000F2DE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выполнен в раках </w:t>
      </w:r>
      <w:r w:rsidRPr="00C92593">
        <w:rPr>
          <w:rFonts w:ascii="Times New Roman" w:hAnsi="Times New Roman"/>
          <w:bCs/>
          <w:sz w:val="28"/>
          <w:szCs w:val="28"/>
        </w:rPr>
        <w:t>муниципального контракта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C92593">
        <w:rPr>
          <w:rFonts w:ascii="Times New Roman" w:hAnsi="Times New Roman"/>
          <w:bCs/>
          <w:sz w:val="28"/>
          <w:szCs w:val="28"/>
        </w:rPr>
        <w:t xml:space="preserve"> </w:t>
      </w:r>
      <w:r w:rsidRPr="00FF6892">
        <w:rPr>
          <w:rFonts w:ascii="Times New Roman" w:hAnsi="Times New Roman"/>
          <w:bCs/>
          <w:sz w:val="28"/>
          <w:szCs w:val="28"/>
        </w:rPr>
        <w:t>№33</w:t>
      </w:r>
      <w:r w:rsidRPr="00E82414">
        <w:rPr>
          <w:rFonts w:ascii="Times New Roman" w:hAnsi="Times New Roman"/>
          <w:bCs/>
          <w:sz w:val="28"/>
          <w:szCs w:val="28"/>
        </w:rPr>
        <w:t>,</w:t>
      </w:r>
      <w:r>
        <w:rPr>
          <w:rFonts w:ascii="Times New Roman" w:hAnsi="Times New Roman"/>
          <w:bCs/>
          <w:sz w:val="28"/>
          <w:szCs w:val="28"/>
        </w:rPr>
        <w:t xml:space="preserve"> от 13 апреля 2015 года.</w:t>
      </w:r>
    </w:p>
    <w:p w:rsidR="006A3E8A" w:rsidRDefault="006A3E8A" w:rsidP="005C0168">
      <w:pPr>
        <w:autoSpaceDE w:val="0"/>
        <w:autoSpaceDN w:val="0"/>
        <w:adjustRightInd w:val="0"/>
        <w:ind w:firstLine="709"/>
        <w:jc w:val="both"/>
        <w:rPr>
          <w:color w:val="000000"/>
          <w:spacing w:val="-9"/>
          <w:sz w:val="28"/>
          <w:szCs w:val="28"/>
        </w:rPr>
      </w:pPr>
      <w:r w:rsidRPr="00600B68">
        <w:rPr>
          <w:rFonts w:ascii="Times New Roman" w:hAnsi="Times New Roman"/>
          <w:sz w:val="28"/>
          <w:szCs w:val="28"/>
        </w:rPr>
        <w:t xml:space="preserve">Картографический материал выполнен в </w:t>
      </w:r>
      <w:r>
        <w:rPr>
          <w:rFonts w:ascii="Times New Roman" w:hAnsi="Times New Roman"/>
          <w:sz w:val="28"/>
          <w:szCs w:val="28"/>
        </w:rPr>
        <w:t xml:space="preserve">местной плоской прямоугольной </w:t>
      </w:r>
      <w:r w:rsidRPr="00600B68">
        <w:rPr>
          <w:rFonts w:ascii="Times New Roman" w:hAnsi="Times New Roman"/>
          <w:sz w:val="28"/>
          <w:szCs w:val="28"/>
        </w:rPr>
        <w:t xml:space="preserve">системе </w:t>
      </w:r>
      <w:r w:rsidRPr="00383973">
        <w:rPr>
          <w:rFonts w:ascii="Times New Roman" w:hAnsi="Times New Roman"/>
          <w:sz w:val="28"/>
          <w:szCs w:val="28"/>
        </w:rPr>
        <w:t>координат МСК-59, система высот - Балтийская</w:t>
      </w:r>
      <w:r>
        <w:rPr>
          <w:color w:val="000000"/>
          <w:spacing w:val="-9"/>
          <w:sz w:val="28"/>
          <w:szCs w:val="28"/>
        </w:rPr>
        <w:t xml:space="preserve">- </w:t>
      </w:r>
    </w:p>
    <w:p w:rsidR="006A3E8A" w:rsidRDefault="006A3E8A" w:rsidP="005C0168">
      <w:pPr>
        <w:jc w:val="both"/>
        <w:rPr>
          <w:rFonts w:ascii="Times New Roman" w:hAnsi="Times New Roman"/>
          <w:b/>
          <w:sz w:val="28"/>
          <w:szCs w:val="28"/>
        </w:rPr>
      </w:pPr>
    </w:p>
    <w:p w:rsidR="006A3E8A" w:rsidRPr="00DB1689" w:rsidRDefault="006A3E8A" w:rsidP="005C0168">
      <w:pPr>
        <w:jc w:val="center"/>
        <w:rPr>
          <w:rFonts w:ascii="Times New Roman" w:hAnsi="Times New Roman"/>
          <w:b/>
          <w:sz w:val="28"/>
          <w:szCs w:val="28"/>
        </w:rPr>
      </w:pPr>
      <w:r w:rsidRPr="00504CDC">
        <w:rPr>
          <w:rFonts w:ascii="Times New Roman" w:hAnsi="Times New Roman"/>
          <w:b/>
          <w:sz w:val="28"/>
          <w:szCs w:val="28"/>
        </w:rPr>
        <w:t>Раздел 1. Исходно-разрешительная документация</w:t>
      </w:r>
    </w:p>
    <w:p w:rsidR="006A3E8A" w:rsidRPr="00DF6948" w:rsidRDefault="006A3E8A" w:rsidP="005C0168">
      <w:pPr>
        <w:ind w:left="180" w:hanging="360"/>
        <w:jc w:val="both"/>
        <w:rPr>
          <w:rFonts w:ascii="Times New Roman" w:hAnsi="Times New Roman" w:cs="Arial"/>
          <w:color w:val="000000"/>
          <w:sz w:val="28"/>
          <w:szCs w:val="28"/>
          <w:shd w:val="clear" w:color="auto" w:fill="FFFFFF"/>
        </w:rPr>
      </w:pPr>
      <w:r>
        <w:rPr>
          <w:rStyle w:val="1"/>
          <w:rFonts w:ascii="Times New Roman" w:hAnsi="Times New Roman" w:cs="Arial"/>
          <w:sz w:val="28"/>
          <w:szCs w:val="28"/>
          <w:lang w:eastAsia="ru-RU"/>
        </w:rPr>
        <w:t xml:space="preserve">1. </w:t>
      </w:r>
      <w:r w:rsidRPr="00DF6948">
        <w:rPr>
          <w:rStyle w:val="1"/>
          <w:rFonts w:ascii="Times New Roman" w:hAnsi="Times New Roman" w:cs="Arial"/>
          <w:sz w:val="28"/>
          <w:szCs w:val="28"/>
          <w:lang w:eastAsia="ru-RU"/>
        </w:rPr>
        <w:t>Градостроительный кодекс Р</w:t>
      </w:r>
      <w:r>
        <w:rPr>
          <w:rStyle w:val="1"/>
          <w:rFonts w:ascii="Times New Roman" w:hAnsi="Times New Roman" w:cs="Arial"/>
          <w:sz w:val="28"/>
          <w:szCs w:val="28"/>
          <w:lang w:eastAsia="ru-RU"/>
        </w:rPr>
        <w:t xml:space="preserve">оссийской </w:t>
      </w:r>
      <w:r w:rsidRPr="00DF6948">
        <w:rPr>
          <w:rStyle w:val="1"/>
          <w:rFonts w:ascii="Times New Roman" w:hAnsi="Times New Roman" w:cs="Arial"/>
          <w:sz w:val="28"/>
          <w:szCs w:val="28"/>
          <w:lang w:eastAsia="ru-RU"/>
        </w:rPr>
        <w:t>Ф</w:t>
      </w:r>
      <w:r>
        <w:rPr>
          <w:rStyle w:val="1"/>
          <w:rFonts w:ascii="Times New Roman" w:hAnsi="Times New Roman" w:cs="Arial"/>
          <w:sz w:val="28"/>
          <w:szCs w:val="28"/>
          <w:lang w:eastAsia="ru-RU"/>
        </w:rPr>
        <w:t>едерации</w:t>
      </w:r>
      <w:r w:rsidRPr="00DF6948">
        <w:rPr>
          <w:rStyle w:val="1"/>
          <w:rFonts w:ascii="Times New Roman" w:hAnsi="Times New Roman" w:cs="Arial"/>
          <w:sz w:val="28"/>
          <w:szCs w:val="28"/>
          <w:lang w:eastAsia="ru-RU"/>
        </w:rPr>
        <w:t>;</w:t>
      </w:r>
    </w:p>
    <w:p w:rsidR="006A3E8A" w:rsidRPr="00DF6948" w:rsidRDefault="006A3E8A" w:rsidP="005C0168">
      <w:pPr>
        <w:ind w:left="180" w:hanging="360"/>
        <w:jc w:val="both"/>
        <w:rPr>
          <w:rFonts w:ascii="Times New Roman" w:hAnsi="Times New Roman"/>
          <w:sz w:val="28"/>
          <w:szCs w:val="28"/>
        </w:rPr>
      </w:pPr>
      <w:r>
        <w:rPr>
          <w:rStyle w:val="1"/>
          <w:rFonts w:ascii="Times New Roman" w:hAnsi="Times New Roman"/>
          <w:sz w:val="28"/>
          <w:szCs w:val="28"/>
          <w:lang w:eastAsia="ru-RU"/>
        </w:rPr>
        <w:t xml:space="preserve">2. </w:t>
      </w:r>
      <w:r w:rsidRPr="00DF6948">
        <w:rPr>
          <w:rStyle w:val="1"/>
          <w:rFonts w:ascii="Times New Roman" w:hAnsi="Times New Roman"/>
          <w:sz w:val="28"/>
          <w:szCs w:val="28"/>
          <w:lang w:eastAsia="ru-RU"/>
        </w:rPr>
        <w:t>Земельный кодекс Р</w:t>
      </w:r>
      <w:r>
        <w:rPr>
          <w:rStyle w:val="1"/>
          <w:rFonts w:ascii="Times New Roman" w:hAnsi="Times New Roman"/>
          <w:sz w:val="28"/>
          <w:szCs w:val="28"/>
          <w:lang w:eastAsia="ru-RU"/>
        </w:rPr>
        <w:t xml:space="preserve">оссийской </w:t>
      </w:r>
      <w:r w:rsidRPr="00DF6948">
        <w:rPr>
          <w:rStyle w:val="1"/>
          <w:rFonts w:ascii="Times New Roman" w:hAnsi="Times New Roman"/>
          <w:sz w:val="28"/>
          <w:szCs w:val="28"/>
          <w:lang w:eastAsia="ru-RU"/>
        </w:rPr>
        <w:t>Ф</w:t>
      </w:r>
      <w:r>
        <w:rPr>
          <w:rStyle w:val="1"/>
          <w:rFonts w:ascii="Times New Roman" w:hAnsi="Times New Roman"/>
          <w:sz w:val="28"/>
          <w:szCs w:val="28"/>
          <w:lang w:eastAsia="ru-RU"/>
        </w:rPr>
        <w:t>едерации</w:t>
      </w:r>
      <w:r w:rsidRPr="00DF6948">
        <w:rPr>
          <w:rStyle w:val="1"/>
          <w:rFonts w:ascii="Times New Roman" w:hAnsi="Times New Roman"/>
          <w:sz w:val="28"/>
          <w:szCs w:val="28"/>
          <w:lang w:eastAsia="ru-RU"/>
        </w:rPr>
        <w:t>;</w:t>
      </w:r>
      <w:r w:rsidRPr="00DF6948">
        <w:rPr>
          <w:rFonts w:ascii="Times New Roman" w:hAnsi="Times New Roman"/>
          <w:sz w:val="28"/>
          <w:szCs w:val="28"/>
        </w:rPr>
        <w:t xml:space="preserve"> </w:t>
      </w:r>
    </w:p>
    <w:p w:rsidR="006A3E8A" w:rsidRPr="00DF6948" w:rsidRDefault="006A3E8A" w:rsidP="005C0168">
      <w:pPr>
        <w:ind w:left="180" w:hanging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 w:rsidRPr="00DF6948">
        <w:rPr>
          <w:rFonts w:ascii="Times New Roman" w:hAnsi="Times New Roman"/>
          <w:sz w:val="28"/>
          <w:szCs w:val="28"/>
        </w:rPr>
        <w:t>Жилищный кодекс Российской Федерации;</w:t>
      </w:r>
    </w:p>
    <w:p w:rsidR="006A3E8A" w:rsidRPr="00DF6948" w:rsidRDefault="006A3E8A" w:rsidP="005C0168">
      <w:pPr>
        <w:ind w:left="180" w:hanging="360"/>
        <w:jc w:val="both"/>
        <w:rPr>
          <w:rStyle w:val="1"/>
          <w:rFonts w:ascii="Times New Roman" w:hAnsi="Times New Roman"/>
          <w:sz w:val="28"/>
          <w:szCs w:val="28"/>
          <w:lang w:eastAsia="ru-RU"/>
        </w:rPr>
      </w:pPr>
      <w:r w:rsidRPr="00DF6948">
        <w:rPr>
          <w:rFonts w:ascii="Times New Roman" w:hAnsi="Times New Roman"/>
          <w:sz w:val="28"/>
          <w:szCs w:val="28"/>
        </w:rPr>
        <w:t>4.</w:t>
      </w:r>
      <w:r>
        <w:rPr>
          <w:rFonts w:ascii="Times New Roman" w:hAnsi="Times New Roman"/>
          <w:sz w:val="28"/>
          <w:szCs w:val="28"/>
        </w:rPr>
        <w:t xml:space="preserve"> </w:t>
      </w:r>
      <w:r w:rsidRPr="00DF6948">
        <w:rPr>
          <w:rFonts w:ascii="Times New Roman" w:hAnsi="Times New Roman"/>
          <w:sz w:val="28"/>
          <w:szCs w:val="28"/>
        </w:rPr>
        <w:t>Федеральный закон</w:t>
      </w:r>
      <w:r w:rsidRPr="00DF6948">
        <w:rPr>
          <w:rStyle w:val="1"/>
          <w:rFonts w:ascii="Times New Roman" w:hAnsi="Times New Roman"/>
          <w:sz w:val="28"/>
          <w:szCs w:val="28"/>
          <w:lang w:eastAsia="ru-RU"/>
        </w:rPr>
        <w:t xml:space="preserve"> от 06.10.03 № 131-ФЗ «Об общих принципах организации местного самоуправления в Российской Федерации»;</w:t>
      </w:r>
    </w:p>
    <w:p w:rsidR="006A3E8A" w:rsidRPr="00DF6948" w:rsidRDefault="006A3E8A" w:rsidP="005C0168">
      <w:pPr>
        <w:ind w:left="180" w:hanging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 </w:t>
      </w:r>
      <w:r w:rsidRPr="00DF6948">
        <w:rPr>
          <w:rFonts w:ascii="Times New Roman" w:hAnsi="Times New Roman"/>
          <w:sz w:val="28"/>
          <w:szCs w:val="28"/>
        </w:rPr>
        <w:t>Федеральный закон от 22.07.2008 года № 123-ФЗ «Технический регламент о требованиях пожарной безопасности»;</w:t>
      </w:r>
    </w:p>
    <w:p w:rsidR="006A3E8A" w:rsidRPr="00DF6948" w:rsidRDefault="006A3E8A" w:rsidP="005C0168">
      <w:pPr>
        <w:ind w:left="180" w:hanging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6. </w:t>
      </w:r>
      <w:r w:rsidRPr="00DF6948">
        <w:rPr>
          <w:rFonts w:ascii="Times New Roman" w:hAnsi="Times New Roman"/>
          <w:sz w:val="28"/>
          <w:szCs w:val="28"/>
        </w:rPr>
        <w:t>СП 42.13330.2011 “Градостроительство. Планировка и застройка городских и сельских поселений. Актуализированная редакция СНиП 2.07.01-89;</w:t>
      </w:r>
    </w:p>
    <w:p w:rsidR="006A3E8A" w:rsidRPr="00DF6948" w:rsidRDefault="006A3E8A" w:rsidP="005C0168">
      <w:pPr>
        <w:ind w:left="180" w:hanging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 </w:t>
      </w:r>
      <w:r w:rsidRPr="00DF6948">
        <w:rPr>
          <w:rFonts w:ascii="Times New Roman" w:hAnsi="Times New Roman"/>
          <w:sz w:val="28"/>
          <w:szCs w:val="28"/>
        </w:rPr>
        <w:t>СНиП 11-04-2003 «Инструкция о порядке разработки, согласования, экспертизы и утверждения градостроительной документации» (в части, не противоречащей Градостроительному кодексу РФ);</w:t>
      </w:r>
    </w:p>
    <w:p w:rsidR="006A3E8A" w:rsidRPr="00DF6948" w:rsidRDefault="006A3E8A" w:rsidP="005C0168">
      <w:pPr>
        <w:ind w:left="180" w:hanging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8. </w:t>
      </w:r>
      <w:r w:rsidRPr="00DF6948">
        <w:rPr>
          <w:rFonts w:ascii="Times New Roman" w:hAnsi="Times New Roman"/>
          <w:sz w:val="28"/>
          <w:szCs w:val="28"/>
        </w:rPr>
        <w:t>СанПиН 2.2.1/2.1.1.1200-03 «Санитарно-защитные зоны и санитарная классификация предприятий, сооружений и иных объектов»;</w:t>
      </w:r>
    </w:p>
    <w:p w:rsidR="006A3E8A" w:rsidRPr="00DF6948" w:rsidRDefault="006A3E8A" w:rsidP="005C0168">
      <w:pPr>
        <w:ind w:left="180" w:hanging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9. </w:t>
      </w:r>
      <w:r w:rsidRPr="00DF6948">
        <w:rPr>
          <w:rFonts w:ascii="Times New Roman" w:hAnsi="Times New Roman"/>
          <w:sz w:val="28"/>
          <w:szCs w:val="28"/>
        </w:rPr>
        <w:t>Правила охраны газораспределительных сетей. Утверждены Постановлением  Правительства РФ от 20.11.2000  № 878;</w:t>
      </w:r>
    </w:p>
    <w:p w:rsidR="006A3E8A" w:rsidRPr="00DF6948" w:rsidRDefault="006A3E8A" w:rsidP="005C0168">
      <w:pPr>
        <w:ind w:left="180" w:hanging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10. </w:t>
      </w:r>
      <w:r w:rsidRPr="00DF6948">
        <w:rPr>
          <w:rFonts w:ascii="Times New Roman" w:hAnsi="Times New Roman"/>
          <w:sz w:val="28"/>
          <w:szCs w:val="28"/>
        </w:rPr>
        <w:t xml:space="preserve">Генеральный план </w:t>
      </w:r>
      <w:r w:rsidRPr="00DF6948">
        <w:rPr>
          <w:rFonts w:ascii="Times New Roman" w:hAnsi="Times New Roman"/>
          <w:bCs/>
          <w:sz w:val="28"/>
          <w:szCs w:val="28"/>
        </w:rPr>
        <w:t>Большебукорского сельского поселения</w:t>
      </w:r>
      <w:r w:rsidRPr="00DF6948">
        <w:rPr>
          <w:rFonts w:ascii="Times New Roman" w:hAnsi="Times New Roman"/>
          <w:sz w:val="28"/>
          <w:szCs w:val="28"/>
        </w:rPr>
        <w:t>, утвержденный решением Совета депутатов</w:t>
      </w:r>
      <w:r w:rsidRPr="00DF6948">
        <w:rPr>
          <w:rFonts w:ascii="Times New Roman" w:hAnsi="Times New Roman"/>
          <w:bCs/>
          <w:sz w:val="28"/>
          <w:szCs w:val="28"/>
        </w:rPr>
        <w:t xml:space="preserve"> Большебукорского сельского поселения</w:t>
      </w:r>
      <w:r w:rsidRPr="00DF6948">
        <w:rPr>
          <w:rFonts w:ascii="Times New Roman" w:hAnsi="Times New Roman"/>
          <w:sz w:val="28"/>
          <w:szCs w:val="28"/>
        </w:rPr>
        <w:t xml:space="preserve"> от 22.03.2013 г. № 282;</w:t>
      </w:r>
    </w:p>
    <w:p w:rsidR="006A3E8A" w:rsidRPr="00DF6948" w:rsidRDefault="006A3E8A" w:rsidP="005C0168">
      <w:pPr>
        <w:ind w:left="180" w:hanging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11. </w:t>
      </w:r>
      <w:r w:rsidRPr="00DF6948">
        <w:rPr>
          <w:rFonts w:ascii="Times New Roman" w:hAnsi="Times New Roman"/>
          <w:sz w:val="28"/>
          <w:szCs w:val="28"/>
        </w:rPr>
        <w:t xml:space="preserve">Правила землепользования и застройки </w:t>
      </w:r>
      <w:r w:rsidRPr="00DF6948">
        <w:rPr>
          <w:rFonts w:ascii="Times New Roman" w:hAnsi="Times New Roman"/>
          <w:bCs/>
          <w:sz w:val="28"/>
          <w:szCs w:val="28"/>
        </w:rPr>
        <w:t>Большебукорского сельского поселения</w:t>
      </w:r>
      <w:r w:rsidRPr="00DF6948">
        <w:rPr>
          <w:rFonts w:ascii="Times New Roman" w:hAnsi="Times New Roman"/>
          <w:sz w:val="28"/>
          <w:szCs w:val="28"/>
        </w:rPr>
        <w:t>, утвержденные решением Совета депутатов</w:t>
      </w:r>
      <w:r w:rsidRPr="00DF6948">
        <w:rPr>
          <w:rFonts w:ascii="Times New Roman" w:hAnsi="Times New Roman"/>
          <w:bCs/>
          <w:sz w:val="28"/>
          <w:szCs w:val="28"/>
        </w:rPr>
        <w:t xml:space="preserve"> Большебукорского сельского поселения</w:t>
      </w:r>
      <w:r w:rsidRPr="00DF6948">
        <w:rPr>
          <w:rFonts w:ascii="Times New Roman" w:hAnsi="Times New Roman"/>
          <w:sz w:val="28"/>
          <w:szCs w:val="28"/>
        </w:rPr>
        <w:t xml:space="preserve"> </w:t>
      </w:r>
      <w:r w:rsidRPr="00DF6948">
        <w:rPr>
          <w:rFonts w:ascii="Times New Roman" w:hAnsi="Times New Roman"/>
          <w:bCs/>
          <w:sz w:val="28"/>
          <w:szCs w:val="28"/>
        </w:rPr>
        <w:t>от 29.11.2012 г. № 257;</w:t>
      </w:r>
    </w:p>
    <w:p w:rsidR="006A3E8A" w:rsidRPr="00DF6948" w:rsidRDefault="006A3E8A" w:rsidP="005C0168">
      <w:pPr>
        <w:ind w:left="180" w:hanging="360"/>
        <w:jc w:val="both"/>
        <w:rPr>
          <w:rFonts w:ascii="Times New Roman" w:hAnsi="Times New Roman"/>
          <w:sz w:val="28"/>
          <w:szCs w:val="28"/>
        </w:rPr>
      </w:pPr>
      <w:r>
        <w:rPr>
          <w:rStyle w:val="1"/>
          <w:rFonts w:ascii="Times New Roman" w:hAnsi="Times New Roman"/>
          <w:sz w:val="28"/>
          <w:szCs w:val="28"/>
          <w:lang w:eastAsia="ru-RU"/>
        </w:rPr>
        <w:t xml:space="preserve">12. </w:t>
      </w:r>
      <w:r w:rsidRPr="00DF6948">
        <w:rPr>
          <w:rStyle w:val="1"/>
          <w:rFonts w:ascii="Times New Roman" w:hAnsi="Times New Roman"/>
          <w:sz w:val="28"/>
          <w:szCs w:val="28"/>
          <w:lang w:eastAsia="ru-RU"/>
        </w:rPr>
        <w:t>Региональные нормативы градостроительного проектирования;</w:t>
      </w:r>
    </w:p>
    <w:p w:rsidR="006A3E8A" w:rsidRPr="00DF6948" w:rsidRDefault="006A3E8A" w:rsidP="005C0168">
      <w:pPr>
        <w:ind w:left="180" w:hanging="360"/>
        <w:jc w:val="both"/>
        <w:rPr>
          <w:rFonts w:ascii="Times New Roman" w:hAnsi="Times New Roman"/>
          <w:sz w:val="28"/>
          <w:szCs w:val="28"/>
        </w:rPr>
      </w:pPr>
      <w:r>
        <w:rPr>
          <w:rStyle w:val="1"/>
          <w:rFonts w:ascii="Times New Roman" w:hAnsi="Times New Roman"/>
          <w:sz w:val="28"/>
          <w:szCs w:val="28"/>
          <w:lang w:eastAsia="ru-RU"/>
        </w:rPr>
        <w:t xml:space="preserve">13. </w:t>
      </w:r>
      <w:r w:rsidRPr="00DF6948">
        <w:rPr>
          <w:rStyle w:val="1"/>
          <w:rFonts w:ascii="Times New Roman" w:hAnsi="Times New Roman"/>
          <w:sz w:val="28"/>
          <w:szCs w:val="28"/>
          <w:lang w:eastAsia="ru-RU"/>
        </w:rPr>
        <w:t>Местные нормативы градостроительного проектирования;</w:t>
      </w:r>
    </w:p>
    <w:p w:rsidR="006A3E8A" w:rsidRPr="00DF6948" w:rsidRDefault="006A3E8A" w:rsidP="005C0168">
      <w:pPr>
        <w:pStyle w:val="ListParagraph"/>
        <w:autoSpaceDE w:val="0"/>
        <w:autoSpaceDN w:val="0"/>
        <w:adjustRightInd w:val="0"/>
        <w:ind w:left="180" w:hanging="360"/>
        <w:jc w:val="both"/>
        <w:rPr>
          <w:rFonts w:ascii="Times New Roman" w:hAnsi="Times New Roman"/>
          <w:bCs/>
          <w:sz w:val="28"/>
          <w:szCs w:val="28"/>
        </w:rPr>
      </w:pPr>
      <w:r>
        <w:rPr>
          <w:rStyle w:val="1"/>
          <w:rFonts w:ascii="Times New Roman" w:hAnsi="Times New Roman"/>
          <w:sz w:val="28"/>
          <w:szCs w:val="28"/>
          <w:lang w:eastAsia="ru-RU"/>
        </w:rPr>
        <w:t xml:space="preserve">14. </w:t>
      </w:r>
      <w:r w:rsidRPr="00DF6948">
        <w:rPr>
          <w:rStyle w:val="1"/>
          <w:rFonts w:ascii="Times New Roman" w:hAnsi="Times New Roman"/>
          <w:sz w:val="28"/>
          <w:szCs w:val="28"/>
          <w:lang w:eastAsia="ru-RU"/>
        </w:rPr>
        <w:t>Действующие технические регламенты, санитарные нормы и правила, строительные нормы и правила, иные нормативные документы.</w:t>
      </w:r>
    </w:p>
    <w:p w:rsidR="006A3E8A" w:rsidRPr="00DF6948" w:rsidRDefault="006A3E8A" w:rsidP="005C0168">
      <w:pPr>
        <w:pStyle w:val="ListParagraph"/>
        <w:autoSpaceDE w:val="0"/>
        <w:autoSpaceDN w:val="0"/>
        <w:adjustRightInd w:val="0"/>
        <w:jc w:val="both"/>
        <w:rPr>
          <w:rFonts w:ascii="Times New Roman" w:hAnsi="Times New Roman"/>
          <w:bCs/>
          <w:sz w:val="28"/>
          <w:szCs w:val="28"/>
        </w:rPr>
      </w:pPr>
    </w:p>
    <w:p w:rsidR="006A3E8A" w:rsidRPr="00E06EA2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E06EA2">
        <w:rPr>
          <w:rFonts w:ascii="Times New Roman" w:hAnsi="Times New Roman"/>
          <w:color w:val="000000"/>
          <w:sz w:val="28"/>
          <w:szCs w:val="28"/>
        </w:rPr>
        <w:t xml:space="preserve">Для разработки документации были </w:t>
      </w:r>
      <w:r>
        <w:rPr>
          <w:rFonts w:ascii="Times New Roman" w:hAnsi="Times New Roman"/>
          <w:color w:val="000000"/>
          <w:sz w:val="28"/>
          <w:szCs w:val="28"/>
        </w:rPr>
        <w:t xml:space="preserve">использованы </w:t>
      </w:r>
      <w:r w:rsidRPr="00E06EA2">
        <w:rPr>
          <w:rFonts w:ascii="Times New Roman" w:hAnsi="Times New Roman"/>
          <w:color w:val="000000"/>
          <w:sz w:val="28"/>
          <w:szCs w:val="28"/>
        </w:rPr>
        <w:t xml:space="preserve">следующие исходные данные: </w:t>
      </w:r>
    </w:p>
    <w:p w:rsidR="006A3E8A" w:rsidRPr="00E06EA2" w:rsidRDefault="006A3E8A" w:rsidP="005C0168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06EA2">
        <w:rPr>
          <w:rFonts w:ascii="Times New Roman" w:hAnsi="Times New Roman"/>
          <w:color w:val="000000"/>
          <w:sz w:val="28"/>
          <w:szCs w:val="28"/>
        </w:rPr>
        <w:t>Топографическая съемка, масштаб 1:</w:t>
      </w:r>
      <w:r>
        <w:rPr>
          <w:rFonts w:ascii="Times New Roman" w:hAnsi="Times New Roman"/>
          <w:color w:val="000000"/>
          <w:sz w:val="28"/>
          <w:szCs w:val="28"/>
        </w:rPr>
        <w:t>5</w:t>
      </w:r>
      <w:r w:rsidRPr="00E06EA2">
        <w:rPr>
          <w:rFonts w:ascii="Times New Roman" w:hAnsi="Times New Roman"/>
          <w:color w:val="000000"/>
          <w:sz w:val="28"/>
          <w:szCs w:val="28"/>
        </w:rPr>
        <w:t xml:space="preserve">00; </w:t>
      </w:r>
    </w:p>
    <w:p w:rsidR="006A3E8A" w:rsidRPr="00007EE3" w:rsidRDefault="006A3E8A" w:rsidP="005C0168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709" w:hanging="283"/>
        <w:jc w:val="both"/>
        <w:rPr>
          <w:rFonts w:ascii="Times New Roman" w:hAnsi="Times New Roman"/>
          <w:bCs/>
          <w:sz w:val="28"/>
          <w:szCs w:val="28"/>
        </w:rPr>
      </w:pPr>
      <w:r w:rsidRPr="00007EE3">
        <w:rPr>
          <w:rFonts w:ascii="Times New Roman" w:hAnsi="Times New Roman"/>
          <w:sz w:val="28"/>
          <w:szCs w:val="28"/>
        </w:rPr>
        <w:t xml:space="preserve">Кадастровый план территории на кадастровый квартал </w:t>
      </w:r>
      <w:r w:rsidRPr="00007EE3">
        <w:rPr>
          <w:rFonts w:ascii="Times New Roman" w:hAnsi="Times New Roman"/>
          <w:bCs/>
          <w:sz w:val="28"/>
          <w:szCs w:val="28"/>
        </w:rPr>
        <w:t>59:12:0080000</w:t>
      </w:r>
      <w:r w:rsidRPr="00007EE3">
        <w:rPr>
          <w:rFonts w:ascii="Times New Roman" w:hAnsi="Times New Roman"/>
          <w:sz w:val="28"/>
          <w:szCs w:val="28"/>
        </w:rPr>
        <w:t xml:space="preserve">  </w:t>
      </w:r>
    </w:p>
    <w:p w:rsidR="006A3E8A" w:rsidRPr="007140D8" w:rsidRDefault="006A3E8A" w:rsidP="005C0168">
      <w:pPr>
        <w:pStyle w:val="ListParagraph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8"/>
          <w:szCs w:val="28"/>
        </w:rPr>
      </w:pPr>
    </w:p>
    <w:p w:rsidR="006A3E8A" w:rsidRPr="007140D8" w:rsidRDefault="006A3E8A" w:rsidP="005C0168">
      <w:pPr>
        <w:pStyle w:val="ListParagraph"/>
        <w:autoSpaceDE w:val="0"/>
        <w:autoSpaceDN w:val="0"/>
        <w:adjustRightInd w:val="0"/>
        <w:ind w:left="426"/>
        <w:rPr>
          <w:rFonts w:ascii="Times New Roman" w:hAnsi="Times New Roman"/>
          <w:bCs/>
          <w:sz w:val="28"/>
          <w:szCs w:val="28"/>
        </w:rPr>
      </w:pPr>
    </w:p>
    <w:p w:rsidR="006A3E8A" w:rsidRDefault="006A3E8A" w:rsidP="005740A0">
      <w:pPr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Раздел 2. </w:t>
      </w:r>
      <w:r w:rsidRPr="00604419">
        <w:rPr>
          <w:rFonts w:ascii="Times New Roman" w:hAnsi="Times New Roman"/>
          <w:b/>
          <w:bCs/>
          <w:sz w:val="28"/>
          <w:szCs w:val="28"/>
        </w:rPr>
        <w:t>Обоснование положений по размещению линейного объекта</w:t>
      </w:r>
    </w:p>
    <w:p w:rsidR="006A3E8A" w:rsidRPr="00487B17" w:rsidRDefault="006A3E8A" w:rsidP="005C0168">
      <w:pPr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sz w:val="28"/>
          <w:szCs w:val="28"/>
        </w:rPr>
      </w:pPr>
      <w:r w:rsidRPr="00487B17">
        <w:rPr>
          <w:rFonts w:ascii="Times New Roman" w:hAnsi="Times New Roman"/>
          <w:b/>
          <w:sz w:val="28"/>
          <w:szCs w:val="28"/>
        </w:rPr>
        <w:t>2.1 Обоснование параметров линейного объекта, планируемого к размещению</w:t>
      </w:r>
    </w:p>
    <w:p w:rsidR="006A3E8A" w:rsidRPr="00F40F31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Линейный объект</w:t>
      </w:r>
      <w:r w:rsidRPr="000F2DE8">
        <w:rPr>
          <w:rFonts w:ascii="Times New Roman" w:hAnsi="Times New Roman"/>
          <w:sz w:val="28"/>
          <w:szCs w:val="28"/>
        </w:rPr>
        <w:t>: «</w:t>
      </w:r>
      <w:r w:rsidRPr="000F2DE8">
        <w:rPr>
          <w:rFonts w:ascii="Times New Roman" w:hAnsi="Times New Roman"/>
          <w:sz w:val="28"/>
          <w:szCs w:val="28"/>
          <w:shd w:val="clear" w:color="auto" w:fill="FFFFFF"/>
        </w:rPr>
        <w:t>Распределительные газопроводы</w:t>
      </w:r>
      <w:r>
        <w:rPr>
          <w:rFonts w:ascii="Times New Roman" w:hAnsi="Times New Roman"/>
          <w:bCs/>
          <w:sz w:val="28"/>
          <w:szCs w:val="28"/>
        </w:rPr>
        <w:t>»</w:t>
      </w:r>
      <w:r w:rsidRPr="000F2DE8">
        <w:rPr>
          <w:rFonts w:ascii="Times New Roman" w:hAnsi="Times New Roman"/>
          <w:sz w:val="28"/>
          <w:szCs w:val="28"/>
          <w:shd w:val="clear" w:color="auto" w:fill="FFFFFF"/>
        </w:rPr>
        <w:t>,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планируется разместить на территории</w:t>
      </w:r>
      <w:r w:rsidRPr="000F2DE8">
        <w:rPr>
          <w:rFonts w:ascii="Times New Roman" w:hAnsi="Times New Roman"/>
          <w:sz w:val="28"/>
          <w:szCs w:val="28"/>
          <w:shd w:val="clear" w:color="auto" w:fill="FFFFFF"/>
        </w:rPr>
        <w:t xml:space="preserve"> д. Малый Букор Чайковского района Пермского края</w:t>
      </w:r>
      <w:r>
        <w:rPr>
          <w:rFonts w:ascii="Times New Roman" w:hAnsi="Times New Roman"/>
          <w:sz w:val="28"/>
          <w:szCs w:val="28"/>
        </w:rPr>
        <w:t>.</w:t>
      </w:r>
    </w:p>
    <w:p w:rsidR="006A3E8A" w:rsidRPr="00774BD6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3B6A8F">
        <w:rPr>
          <w:rFonts w:ascii="Times New Roman" w:hAnsi="Times New Roman"/>
          <w:bCs/>
          <w:sz w:val="28"/>
          <w:szCs w:val="28"/>
        </w:rPr>
        <w:t xml:space="preserve">Проектируемый земельный участок относится к категории земель – земли населенных пунктов. </w:t>
      </w:r>
    </w:p>
    <w:p w:rsidR="006A3E8A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8D24A7">
        <w:rPr>
          <w:rFonts w:ascii="Times New Roman" w:hAnsi="Times New Roman"/>
          <w:bCs/>
          <w:sz w:val="28"/>
          <w:szCs w:val="28"/>
        </w:rPr>
        <w:t xml:space="preserve">Проектируемый земельный участок располагается на землях </w:t>
      </w:r>
      <w:r>
        <w:rPr>
          <w:rFonts w:ascii="Times New Roman" w:hAnsi="Times New Roman"/>
          <w:bCs/>
          <w:sz w:val="28"/>
          <w:szCs w:val="28"/>
        </w:rPr>
        <w:t>населенных пунктов в границах территорий общего пользования – улиц, проездов.</w:t>
      </w:r>
    </w:p>
    <w:p w:rsidR="006A3E8A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Проектируемый земельный участок расположен в </w:t>
      </w:r>
      <w:r w:rsidRPr="00E1708A">
        <w:rPr>
          <w:rFonts w:ascii="Times New Roman" w:hAnsi="Times New Roman"/>
          <w:bCs/>
          <w:sz w:val="28"/>
          <w:szCs w:val="28"/>
        </w:rPr>
        <w:t>кадастровом квартале 59:12:0080000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6A3E8A" w:rsidRDefault="006A3E8A" w:rsidP="009040E4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5A7131">
        <w:rPr>
          <w:rFonts w:ascii="Times New Roman" w:hAnsi="Times New Roman"/>
          <w:sz w:val="28"/>
          <w:szCs w:val="28"/>
        </w:rPr>
        <w:t xml:space="preserve">Рельеф площадки </w:t>
      </w:r>
      <w:r>
        <w:rPr>
          <w:rFonts w:ascii="Times New Roman" w:hAnsi="Times New Roman"/>
          <w:sz w:val="28"/>
          <w:szCs w:val="28"/>
        </w:rPr>
        <w:t>спокойный</w:t>
      </w:r>
      <w:r w:rsidRPr="005A7131">
        <w:rPr>
          <w:rFonts w:ascii="Times New Roman" w:hAnsi="Times New Roman"/>
          <w:sz w:val="28"/>
          <w:szCs w:val="28"/>
        </w:rPr>
        <w:t xml:space="preserve">, абсолютные отметки изменяются в пределах </w:t>
      </w:r>
      <w:r w:rsidRPr="00A740AC">
        <w:rPr>
          <w:rFonts w:ascii="Times New Roman" w:hAnsi="Times New Roman"/>
          <w:sz w:val="28"/>
          <w:szCs w:val="28"/>
        </w:rPr>
        <w:t xml:space="preserve">108,4 – </w:t>
      </w:r>
      <w:smartTag w:uri="urn:schemas-microsoft-com:office:smarttags" w:element="metricconverter">
        <w:smartTagPr>
          <w:attr w:name="ProductID" w:val="138,8 м"/>
        </w:smartTagPr>
        <w:r w:rsidRPr="00A740AC">
          <w:rPr>
            <w:rFonts w:ascii="Times New Roman" w:hAnsi="Times New Roman"/>
            <w:sz w:val="28"/>
            <w:szCs w:val="28"/>
          </w:rPr>
          <w:t>138,8</w:t>
        </w:r>
        <w:r w:rsidRPr="005A7131">
          <w:rPr>
            <w:rFonts w:ascii="Times New Roman" w:hAnsi="Times New Roman"/>
            <w:sz w:val="28"/>
            <w:szCs w:val="28"/>
          </w:rPr>
          <w:t xml:space="preserve"> м</w:t>
        </w:r>
      </w:smartTag>
      <w:r w:rsidRPr="005A7131">
        <w:rPr>
          <w:rFonts w:ascii="Times New Roman" w:hAnsi="Times New Roman"/>
          <w:sz w:val="28"/>
          <w:szCs w:val="28"/>
        </w:rPr>
        <w:t xml:space="preserve"> в Балтийской системе высот.</w:t>
      </w:r>
    </w:p>
    <w:p w:rsidR="006A3E8A" w:rsidRDefault="006A3E8A" w:rsidP="009040E4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A3E8A" w:rsidRDefault="006A3E8A" w:rsidP="009040E4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A3E8A" w:rsidRDefault="006A3E8A" w:rsidP="009040E4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A3E8A" w:rsidRPr="0068271C" w:rsidRDefault="006A3E8A" w:rsidP="0068271C">
      <w:pPr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68271C">
        <w:rPr>
          <w:rFonts w:ascii="Times New Roman" w:hAnsi="Times New Roman"/>
          <w:b/>
          <w:sz w:val="24"/>
          <w:szCs w:val="24"/>
        </w:rPr>
        <w:t xml:space="preserve">Таблица 1. </w:t>
      </w:r>
      <w:r>
        <w:rPr>
          <w:rFonts w:ascii="Times New Roman" w:hAnsi="Times New Roman"/>
          <w:b/>
          <w:sz w:val="24"/>
          <w:szCs w:val="24"/>
        </w:rPr>
        <w:t>Параметры</w:t>
      </w:r>
      <w:r w:rsidRPr="0068271C">
        <w:rPr>
          <w:rFonts w:ascii="Times New Roman" w:hAnsi="Times New Roman"/>
          <w:b/>
          <w:sz w:val="24"/>
          <w:szCs w:val="24"/>
        </w:rPr>
        <w:t xml:space="preserve"> планируемого линейного объекта:</w:t>
      </w:r>
    </w:p>
    <w:tbl>
      <w:tblPr>
        <w:tblW w:w="492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398"/>
        <w:gridCol w:w="5721"/>
      </w:tblGrid>
      <w:tr w:rsidR="006A3E8A" w:rsidRPr="001A191C" w:rsidTr="00487B17">
        <w:trPr>
          <w:trHeight w:val="80"/>
        </w:trPr>
        <w:tc>
          <w:tcPr>
            <w:tcW w:w="2173" w:type="pct"/>
          </w:tcPr>
          <w:p w:rsidR="006A3E8A" w:rsidRPr="000D2843" w:rsidRDefault="006A3E8A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D2843">
              <w:rPr>
                <w:rFonts w:ascii="Times New Roman" w:hAnsi="Times New Roman"/>
                <w:color w:val="000000"/>
                <w:sz w:val="24"/>
                <w:szCs w:val="24"/>
              </w:rPr>
              <w:t>Точка подключения</w:t>
            </w:r>
          </w:p>
        </w:tc>
        <w:tc>
          <w:tcPr>
            <w:tcW w:w="2827" w:type="pct"/>
          </w:tcPr>
          <w:p w:rsidR="006A3E8A" w:rsidRPr="000D2843" w:rsidRDefault="006A3E8A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D2843">
              <w:rPr>
                <w:rFonts w:ascii="Times New Roman" w:hAnsi="Times New Roman"/>
                <w:bCs/>
                <w:sz w:val="24"/>
                <w:szCs w:val="24"/>
              </w:rPr>
              <w:t>Газопровод высокого давления 1-й категории ДУ 200</w:t>
            </w:r>
          </w:p>
        </w:tc>
      </w:tr>
      <w:tr w:rsidR="006A3E8A" w:rsidRPr="001A191C" w:rsidTr="00487B17">
        <w:trPr>
          <w:trHeight w:val="80"/>
        </w:trPr>
        <w:tc>
          <w:tcPr>
            <w:tcW w:w="2173" w:type="pct"/>
          </w:tcPr>
          <w:p w:rsidR="006A3E8A" w:rsidRPr="001A191C" w:rsidRDefault="006A3E8A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Материал трубы</w:t>
            </w:r>
          </w:p>
        </w:tc>
        <w:tc>
          <w:tcPr>
            <w:tcW w:w="2827" w:type="pct"/>
          </w:tcPr>
          <w:p w:rsidR="006A3E8A" w:rsidRPr="001A191C" w:rsidRDefault="006A3E8A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Сталь</w:t>
            </w:r>
          </w:p>
        </w:tc>
      </w:tr>
      <w:tr w:rsidR="006A3E8A" w:rsidRPr="001A191C" w:rsidTr="00487B17">
        <w:trPr>
          <w:trHeight w:val="80"/>
        </w:trPr>
        <w:tc>
          <w:tcPr>
            <w:tcW w:w="2173" w:type="pct"/>
          </w:tcPr>
          <w:p w:rsidR="006A3E8A" w:rsidRPr="001A191C" w:rsidRDefault="006A3E8A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Тип прокладки</w:t>
            </w:r>
          </w:p>
        </w:tc>
        <w:tc>
          <w:tcPr>
            <w:tcW w:w="2827" w:type="pct"/>
          </w:tcPr>
          <w:p w:rsidR="006A3E8A" w:rsidRPr="001A191C" w:rsidRDefault="006A3E8A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Подземный</w:t>
            </w:r>
          </w:p>
        </w:tc>
      </w:tr>
      <w:tr w:rsidR="006A3E8A" w:rsidRPr="001A191C" w:rsidTr="00487B17">
        <w:trPr>
          <w:trHeight w:val="80"/>
        </w:trPr>
        <w:tc>
          <w:tcPr>
            <w:tcW w:w="2173" w:type="pct"/>
          </w:tcPr>
          <w:p w:rsidR="006A3E8A" w:rsidRPr="001A191C" w:rsidRDefault="006A3E8A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Диаметр газопровода</w:t>
            </w:r>
          </w:p>
        </w:tc>
        <w:tc>
          <w:tcPr>
            <w:tcW w:w="2827" w:type="pct"/>
          </w:tcPr>
          <w:p w:rsidR="006A3E8A" w:rsidRPr="001A191C" w:rsidRDefault="006A3E8A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219 мм"/>
              </w:smartTagPr>
              <w:r>
                <w:rPr>
                  <w:rFonts w:ascii="Times New Roman" w:hAnsi="Times New Roman"/>
                  <w:bCs/>
                  <w:sz w:val="24"/>
                  <w:szCs w:val="24"/>
                </w:rPr>
                <w:t>219 мм</w:t>
              </w:r>
            </w:smartTag>
          </w:p>
        </w:tc>
      </w:tr>
      <w:tr w:rsidR="006A3E8A" w:rsidRPr="001A191C" w:rsidTr="00487B17">
        <w:trPr>
          <w:trHeight w:val="80"/>
        </w:trPr>
        <w:tc>
          <w:tcPr>
            <w:tcW w:w="2173" w:type="pct"/>
          </w:tcPr>
          <w:p w:rsidR="006A3E8A" w:rsidRPr="001A191C" w:rsidRDefault="006A3E8A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Глубина/Высота прокладки в точке подключения</w:t>
            </w:r>
          </w:p>
        </w:tc>
        <w:tc>
          <w:tcPr>
            <w:tcW w:w="2827" w:type="pct"/>
          </w:tcPr>
          <w:p w:rsidR="006A3E8A" w:rsidRPr="001A191C" w:rsidRDefault="006A3E8A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Глубина </w:t>
            </w:r>
            <w:smartTag w:uri="urn:schemas-microsoft-com:office:smarttags" w:element="metricconverter">
              <w:smartTagPr>
                <w:attr w:name="ProductID" w:val="1.8 м"/>
              </w:smartTagPr>
              <w:r>
                <w:rPr>
                  <w:rFonts w:ascii="Times New Roman" w:hAnsi="Times New Roman"/>
                  <w:bCs/>
                  <w:sz w:val="24"/>
                  <w:szCs w:val="24"/>
                </w:rPr>
                <w:t>1.8 м</w:t>
              </w:r>
            </w:smartTag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(уточнить по месту)</w:t>
            </w:r>
          </w:p>
        </w:tc>
      </w:tr>
      <w:tr w:rsidR="006A3E8A" w:rsidRPr="001A191C" w:rsidTr="00487B17">
        <w:trPr>
          <w:trHeight w:val="80"/>
        </w:trPr>
        <w:tc>
          <w:tcPr>
            <w:tcW w:w="2173" w:type="pct"/>
          </w:tcPr>
          <w:p w:rsidR="006A3E8A" w:rsidRDefault="006A3E8A" w:rsidP="005C016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Давление газа в точке подключения:</w:t>
            </w:r>
          </w:p>
          <w:p w:rsidR="006A3E8A" w:rsidRDefault="006A3E8A" w:rsidP="005C016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 фактиеское</w:t>
            </w:r>
          </w:p>
          <w:p w:rsidR="006A3E8A" w:rsidRPr="001A191C" w:rsidRDefault="006A3E8A" w:rsidP="005C016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 максимально разрешенное</w:t>
            </w:r>
          </w:p>
        </w:tc>
        <w:tc>
          <w:tcPr>
            <w:tcW w:w="2827" w:type="pct"/>
          </w:tcPr>
          <w:p w:rsidR="006A3E8A" w:rsidRDefault="006A3E8A" w:rsidP="005C016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6A3E8A" w:rsidRDefault="006A3E8A" w:rsidP="005C016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,5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Мпа</w:t>
            </w:r>
          </w:p>
          <w:p w:rsidR="006A3E8A" w:rsidRPr="00B97DF2" w:rsidRDefault="006A3E8A" w:rsidP="005C016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 Мпа</w:t>
            </w:r>
          </w:p>
        </w:tc>
      </w:tr>
      <w:tr w:rsidR="006A3E8A" w:rsidRPr="001A191C" w:rsidTr="00487B17">
        <w:trPr>
          <w:trHeight w:val="80"/>
        </w:trPr>
        <w:tc>
          <w:tcPr>
            <w:tcW w:w="2173" w:type="pct"/>
          </w:tcPr>
          <w:p w:rsidR="006A3E8A" w:rsidRPr="001A191C" w:rsidRDefault="006A3E8A" w:rsidP="005C01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Коррозионная агрессивность грунта в точке подключения</w:t>
            </w:r>
          </w:p>
        </w:tc>
        <w:tc>
          <w:tcPr>
            <w:tcW w:w="2827" w:type="pct"/>
          </w:tcPr>
          <w:p w:rsidR="006A3E8A" w:rsidRPr="001A191C" w:rsidRDefault="006A3E8A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Средняя</w:t>
            </w:r>
          </w:p>
        </w:tc>
      </w:tr>
      <w:tr w:rsidR="006A3E8A" w:rsidRPr="001A191C" w:rsidTr="00487B17">
        <w:trPr>
          <w:trHeight w:val="80"/>
        </w:trPr>
        <w:tc>
          <w:tcPr>
            <w:tcW w:w="2173" w:type="pct"/>
          </w:tcPr>
          <w:p w:rsidR="006A3E8A" w:rsidRPr="00B97DF2" w:rsidRDefault="006A3E8A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97DF2">
              <w:rPr>
                <w:rFonts w:ascii="Times New Roman" w:hAnsi="Times New Roman"/>
                <w:color w:val="000000"/>
                <w:sz w:val="24"/>
                <w:szCs w:val="24"/>
              </w:rPr>
              <w:t>Источник блуждающих токов</w:t>
            </w:r>
          </w:p>
        </w:tc>
        <w:tc>
          <w:tcPr>
            <w:tcW w:w="2827" w:type="pct"/>
          </w:tcPr>
          <w:p w:rsidR="006A3E8A" w:rsidRPr="001A191C" w:rsidRDefault="006A3E8A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</w:tr>
    </w:tbl>
    <w:p w:rsidR="006A3E8A" w:rsidRDefault="006A3E8A" w:rsidP="005740A0">
      <w:pPr>
        <w:pStyle w:val="Default"/>
        <w:jc w:val="both"/>
        <w:rPr>
          <w:sz w:val="28"/>
          <w:szCs w:val="28"/>
        </w:rPr>
      </w:pPr>
    </w:p>
    <w:p w:rsidR="006A3E8A" w:rsidRDefault="006A3E8A" w:rsidP="005C0168">
      <w:pPr>
        <w:pStyle w:val="Default"/>
        <w:ind w:firstLine="709"/>
        <w:jc w:val="both"/>
        <w:rPr>
          <w:sz w:val="28"/>
          <w:szCs w:val="28"/>
        </w:rPr>
      </w:pPr>
    </w:p>
    <w:p w:rsidR="006A3E8A" w:rsidRDefault="006A3E8A" w:rsidP="005C0168">
      <w:pPr>
        <w:pStyle w:val="Default"/>
        <w:ind w:firstLine="709"/>
        <w:jc w:val="both"/>
        <w:rPr>
          <w:sz w:val="28"/>
          <w:szCs w:val="28"/>
        </w:rPr>
      </w:pPr>
    </w:p>
    <w:p w:rsidR="006A3E8A" w:rsidRPr="005740A0" w:rsidRDefault="006A3E8A" w:rsidP="005740A0">
      <w:pPr>
        <w:pStyle w:val="Default"/>
        <w:jc w:val="center"/>
        <w:rPr>
          <w:b/>
          <w:sz w:val="28"/>
          <w:szCs w:val="28"/>
        </w:rPr>
      </w:pPr>
      <w:r w:rsidRPr="005740A0">
        <w:rPr>
          <w:b/>
          <w:sz w:val="28"/>
          <w:szCs w:val="28"/>
        </w:rPr>
        <w:t>2.2 Обоснование размещения линейного объекта на планируемой территории</w:t>
      </w:r>
    </w:p>
    <w:p w:rsidR="006A3E8A" w:rsidRDefault="006A3E8A" w:rsidP="005C0168">
      <w:pPr>
        <w:pStyle w:val="Default"/>
        <w:jc w:val="both"/>
        <w:rPr>
          <w:sz w:val="28"/>
          <w:szCs w:val="28"/>
        </w:rPr>
      </w:pPr>
    </w:p>
    <w:p w:rsidR="006A3E8A" w:rsidRPr="00FC7544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FC7544">
        <w:rPr>
          <w:rFonts w:ascii="Times New Roman" w:hAnsi="Times New Roman"/>
          <w:color w:val="000000"/>
          <w:sz w:val="28"/>
          <w:szCs w:val="28"/>
        </w:rPr>
        <w:t xml:space="preserve">Границы отвода земель для строительства участка газопровода запроектированы в соответствии со следующими нормативными документами: </w:t>
      </w:r>
    </w:p>
    <w:p w:rsidR="006A3E8A" w:rsidRPr="00FC7544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FC7544">
        <w:rPr>
          <w:rFonts w:ascii="Times New Roman" w:hAnsi="Times New Roman"/>
          <w:color w:val="000000"/>
          <w:sz w:val="28"/>
          <w:szCs w:val="28"/>
        </w:rPr>
        <w:t xml:space="preserve"> Постановление правительства РФ от 20 ноября 2000г № 878 Об утверждении правил охраны газораспределительных сетей. </w:t>
      </w:r>
    </w:p>
    <w:p w:rsidR="006A3E8A" w:rsidRPr="00FC7544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FC7544">
        <w:rPr>
          <w:rFonts w:ascii="Times New Roman" w:hAnsi="Times New Roman"/>
          <w:color w:val="000000"/>
          <w:sz w:val="28"/>
          <w:szCs w:val="28"/>
        </w:rPr>
        <w:t xml:space="preserve"> СТО Газпром 2-2.3-231-2008 «Правила производства работ при капитальном ремонте линейной части магистральных газопроводов ОАО «Газпром»»; </w:t>
      </w:r>
    </w:p>
    <w:p w:rsidR="006A3E8A" w:rsidRPr="00FC7544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FC7544">
        <w:rPr>
          <w:rFonts w:ascii="Times New Roman" w:hAnsi="Times New Roman"/>
          <w:color w:val="000000"/>
          <w:sz w:val="28"/>
          <w:szCs w:val="28"/>
        </w:rPr>
        <w:t xml:space="preserve"> СП 103-34-96 «Свод правил сооружения магистральных газопроводов. </w:t>
      </w:r>
    </w:p>
    <w:p w:rsidR="006A3E8A" w:rsidRPr="00FC7544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FC7544">
        <w:rPr>
          <w:rFonts w:ascii="Times New Roman" w:hAnsi="Times New Roman"/>
          <w:color w:val="000000"/>
          <w:sz w:val="28"/>
          <w:szCs w:val="28"/>
        </w:rPr>
        <w:t xml:space="preserve">Подготовка строительной полосы»; </w:t>
      </w:r>
    </w:p>
    <w:p w:rsidR="006A3E8A" w:rsidRPr="00FC7544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FC7544">
        <w:rPr>
          <w:rFonts w:ascii="Times New Roman" w:hAnsi="Times New Roman"/>
          <w:color w:val="000000"/>
          <w:sz w:val="28"/>
          <w:szCs w:val="28"/>
        </w:rPr>
        <w:t xml:space="preserve"> СП 104-34-96 «Свод правил сооружения магистральных газопроводов. Производство земляных работ»; </w:t>
      </w:r>
    </w:p>
    <w:p w:rsidR="006A3E8A" w:rsidRPr="00FC7544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FC7544">
        <w:rPr>
          <w:rFonts w:ascii="Times New Roman" w:hAnsi="Times New Roman"/>
          <w:color w:val="000000"/>
          <w:sz w:val="28"/>
          <w:szCs w:val="28"/>
        </w:rPr>
        <w:t xml:space="preserve"> СНиП 2.05.07-91* «Промышленный транспорт»; </w:t>
      </w:r>
    </w:p>
    <w:p w:rsidR="006A3E8A" w:rsidRPr="00FC7544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FC7544">
        <w:rPr>
          <w:rFonts w:ascii="Times New Roman" w:hAnsi="Times New Roman"/>
          <w:color w:val="000000"/>
          <w:sz w:val="28"/>
          <w:szCs w:val="28"/>
        </w:rPr>
        <w:t xml:space="preserve"> «Руководство по составлению проекта рекультивации земель, занимаемых во временное пользование для строительства автомобильных дорог и дорожных сооружений», Гипродор НИИ, 1984г. </w:t>
      </w:r>
    </w:p>
    <w:p w:rsidR="006A3E8A" w:rsidRPr="00CA7226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CA7226">
        <w:rPr>
          <w:rFonts w:ascii="Times New Roman" w:hAnsi="Times New Roman"/>
          <w:color w:val="000000"/>
          <w:sz w:val="28"/>
          <w:szCs w:val="28"/>
        </w:rPr>
        <w:t>Постановление Правительства РФ от 2 сентября 2009г. № 717 «О нормах отвода земель для размещения автомобильных дорог и (или) объектов дорожного сервиса»</w:t>
      </w:r>
    </w:p>
    <w:p w:rsidR="006A3E8A" w:rsidRPr="00980101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980101">
        <w:rPr>
          <w:rFonts w:ascii="Times New Roman" w:hAnsi="Times New Roman"/>
          <w:color w:val="000000"/>
          <w:sz w:val="28"/>
          <w:szCs w:val="28"/>
        </w:rPr>
        <w:t xml:space="preserve">При назначении размеров полосы для </w:t>
      </w:r>
      <w:r>
        <w:rPr>
          <w:rFonts w:ascii="Times New Roman" w:hAnsi="Times New Roman"/>
          <w:color w:val="000000"/>
          <w:sz w:val="28"/>
          <w:szCs w:val="28"/>
        </w:rPr>
        <w:t xml:space="preserve">временного </w:t>
      </w:r>
      <w:r w:rsidRPr="00980101">
        <w:rPr>
          <w:rFonts w:ascii="Times New Roman" w:hAnsi="Times New Roman"/>
          <w:color w:val="000000"/>
          <w:sz w:val="28"/>
          <w:szCs w:val="28"/>
        </w:rPr>
        <w:t xml:space="preserve">отвода учитывались: </w:t>
      </w:r>
    </w:p>
    <w:p w:rsidR="006A3E8A" w:rsidRPr="00980101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980101">
        <w:rPr>
          <w:rFonts w:ascii="Times New Roman" w:hAnsi="Times New Roman"/>
          <w:color w:val="000000"/>
          <w:sz w:val="28"/>
          <w:szCs w:val="28"/>
        </w:rPr>
        <w:t></w:t>
      </w:r>
      <w:r w:rsidRPr="00980101">
        <w:rPr>
          <w:rFonts w:ascii="Times New Roman" w:hAnsi="Times New Roman"/>
          <w:color w:val="000000"/>
          <w:sz w:val="28"/>
          <w:szCs w:val="28"/>
        </w:rPr>
        <w:t>план</w:t>
      </w:r>
      <w:r>
        <w:rPr>
          <w:rFonts w:ascii="Times New Roman" w:hAnsi="Times New Roman"/>
          <w:color w:val="000000"/>
          <w:sz w:val="28"/>
          <w:szCs w:val="28"/>
        </w:rPr>
        <w:t xml:space="preserve"> газопровода, </w:t>
      </w:r>
      <w:r w:rsidRPr="00980101">
        <w:rPr>
          <w:rFonts w:ascii="Times New Roman" w:hAnsi="Times New Roman"/>
          <w:color w:val="000000"/>
          <w:sz w:val="28"/>
          <w:szCs w:val="28"/>
        </w:rPr>
        <w:t xml:space="preserve">газораспределительной станции и </w:t>
      </w:r>
      <w:r>
        <w:rPr>
          <w:rFonts w:ascii="Times New Roman" w:hAnsi="Times New Roman"/>
          <w:color w:val="000000"/>
          <w:sz w:val="28"/>
          <w:szCs w:val="28"/>
        </w:rPr>
        <w:t>их</w:t>
      </w:r>
      <w:r w:rsidRPr="00980101">
        <w:rPr>
          <w:rFonts w:ascii="Times New Roman" w:hAnsi="Times New Roman"/>
          <w:color w:val="000000"/>
          <w:sz w:val="28"/>
          <w:szCs w:val="28"/>
        </w:rPr>
        <w:t xml:space="preserve"> технические параметры; </w:t>
      </w:r>
    </w:p>
    <w:p w:rsidR="006A3E8A" w:rsidRPr="00980101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980101">
        <w:rPr>
          <w:rFonts w:ascii="Times New Roman" w:hAnsi="Times New Roman"/>
          <w:color w:val="000000"/>
          <w:sz w:val="28"/>
          <w:szCs w:val="28"/>
        </w:rPr>
        <w:t></w:t>
      </w:r>
      <w:r w:rsidRPr="00980101">
        <w:rPr>
          <w:rFonts w:ascii="Times New Roman" w:hAnsi="Times New Roman"/>
          <w:color w:val="000000"/>
          <w:sz w:val="28"/>
          <w:szCs w:val="28"/>
        </w:rPr>
        <w:t>инженерно-геологические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80101">
        <w:rPr>
          <w:rFonts w:ascii="Times New Roman" w:hAnsi="Times New Roman"/>
          <w:color w:val="000000"/>
          <w:sz w:val="28"/>
          <w:szCs w:val="28"/>
        </w:rPr>
        <w:t xml:space="preserve">и топографические условия прохождения трассы, влияющие на устойчивость земляного полотна; </w:t>
      </w:r>
    </w:p>
    <w:p w:rsidR="006A3E8A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F97A7C">
        <w:rPr>
          <w:rFonts w:ascii="Times New Roman" w:hAnsi="Times New Roman"/>
          <w:sz w:val="28"/>
          <w:szCs w:val="28"/>
        </w:rPr>
        <w:t>Границы проектируемых земельных участков совпадают с охранной зоной распределительного газопровода.</w:t>
      </w:r>
    </w:p>
    <w:p w:rsidR="006A3E8A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5D42EE">
        <w:rPr>
          <w:rFonts w:ascii="Times New Roman" w:hAnsi="Times New Roman"/>
          <w:sz w:val="28"/>
          <w:szCs w:val="28"/>
        </w:rPr>
        <w:t xml:space="preserve">Площадь земельного участка, формируемого для размещения газопровода составляет </w:t>
      </w:r>
      <w:smartTag w:uri="urn:schemas-microsoft-com:office:smarttags" w:element="metricconverter">
        <w:smartTagPr>
          <w:attr w:name="ProductID" w:val="23000 м2"/>
        </w:smartTagPr>
        <w:r w:rsidRPr="005D42EE">
          <w:rPr>
            <w:rFonts w:ascii="Times New Roman" w:hAnsi="Times New Roman"/>
            <w:sz w:val="28"/>
            <w:szCs w:val="28"/>
          </w:rPr>
          <w:t>23000 м</w:t>
        </w:r>
        <w:r w:rsidRPr="005D42EE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r w:rsidRPr="005D42EE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Pr="005D42EE">
        <w:rPr>
          <w:rFonts w:ascii="Times New Roman" w:hAnsi="Times New Roman"/>
          <w:sz w:val="28"/>
          <w:szCs w:val="28"/>
        </w:rPr>
        <w:t>.</w:t>
      </w:r>
    </w:p>
    <w:p w:rsidR="006A3E8A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A3E8A" w:rsidRPr="00EE3B97" w:rsidRDefault="006A3E8A" w:rsidP="00EE3B97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EE3B97">
        <w:rPr>
          <w:rFonts w:ascii="Times New Roman" w:hAnsi="Times New Roman"/>
          <w:b/>
          <w:sz w:val="28"/>
          <w:szCs w:val="28"/>
        </w:rPr>
        <w:t>2.3 Обоснование размещения линейного объекта с учетом особых условий использования территорий и мероприятий по сохранению объектов культурного наследия</w:t>
      </w:r>
    </w:p>
    <w:p w:rsidR="006A3E8A" w:rsidRPr="00B503AC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74BD6">
        <w:rPr>
          <w:rFonts w:ascii="Times New Roman" w:hAnsi="Times New Roman"/>
          <w:color w:val="000000"/>
          <w:sz w:val="28"/>
          <w:szCs w:val="28"/>
        </w:rPr>
        <w:t>На рассматриваемой территории объекты культурного</w:t>
      </w:r>
      <w:r>
        <w:rPr>
          <w:rFonts w:ascii="Times New Roman" w:hAnsi="Times New Roman"/>
          <w:color w:val="000000"/>
          <w:sz w:val="28"/>
          <w:szCs w:val="28"/>
        </w:rPr>
        <w:t xml:space="preserve"> наследия не выявлены. Поэтому нет необходимости для разработки схемы границ территории объектов культурного наследия. Объекты федерального значения</w:t>
      </w:r>
      <w:r w:rsidRPr="00155237">
        <w:rPr>
          <w:rFonts w:ascii="Times New Roman" w:hAnsi="Times New Roman"/>
          <w:color w:val="000000"/>
          <w:sz w:val="28"/>
          <w:szCs w:val="28"/>
        </w:rPr>
        <w:t>,</w:t>
      </w:r>
      <w:r>
        <w:rPr>
          <w:rFonts w:ascii="Times New Roman" w:hAnsi="Times New Roman"/>
          <w:color w:val="000000"/>
          <w:sz w:val="28"/>
          <w:szCs w:val="28"/>
        </w:rPr>
        <w:t xml:space="preserve"> регионального значения и местного значения</w:t>
      </w:r>
      <w:r w:rsidRPr="00A81F55">
        <w:rPr>
          <w:rFonts w:ascii="Times New Roman" w:hAnsi="Times New Roman"/>
          <w:color w:val="000000"/>
          <w:sz w:val="28"/>
          <w:szCs w:val="28"/>
        </w:rPr>
        <w:t>,</w:t>
      </w:r>
      <w:r>
        <w:rPr>
          <w:rFonts w:ascii="Times New Roman" w:hAnsi="Times New Roman"/>
          <w:color w:val="000000"/>
          <w:sz w:val="28"/>
          <w:szCs w:val="28"/>
        </w:rPr>
        <w:t xml:space="preserve"> так же не выявлены. </w:t>
      </w:r>
      <w:r w:rsidRPr="00B503AC">
        <w:rPr>
          <w:rFonts w:ascii="Times New Roman" w:hAnsi="Times New Roman"/>
          <w:color w:val="000000"/>
          <w:sz w:val="28"/>
          <w:szCs w:val="28"/>
        </w:rPr>
        <w:t>Зоны с особыми условиями использования территории представлены</w:t>
      </w:r>
      <w:r>
        <w:rPr>
          <w:rFonts w:ascii="Times New Roman" w:hAnsi="Times New Roman"/>
          <w:color w:val="000000"/>
          <w:sz w:val="28"/>
          <w:szCs w:val="28"/>
        </w:rPr>
        <w:t xml:space="preserve"> рекой Букорок и </w:t>
      </w:r>
      <w:r w:rsidRPr="00B503AC">
        <w:rPr>
          <w:rFonts w:ascii="Times New Roman" w:hAnsi="Times New Roman"/>
          <w:color w:val="000000"/>
          <w:sz w:val="28"/>
          <w:szCs w:val="28"/>
        </w:rPr>
        <w:t>объектами инженерной инфраструктуры.</w:t>
      </w:r>
    </w:p>
    <w:p w:rsidR="006A3E8A" w:rsidRPr="00B503AC" w:rsidRDefault="006A3E8A" w:rsidP="00543232">
      <w:pPr>
        <w:autoSpaceDE w:val="0"/>
        <w:autoSpaceDN w:val="0"/>
        <w:adjustRightInd w:val="0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1. Линии ЛЭП 10</w:t>
      </w:r>
      <w:r w:rsidRPr="00B503AC">
        <w:rPr>
          <w:rFonts w:ascii="Times New Roman" w:hAnsi="Times New Roman"/>
          <w:color w:val="000000"/>
          <w:sz w:val="28"/>
          <w:szCs w:val="28"/>
        </w:rPr>
        <w:t xml:space="preserve"> кВ, </w:t>
      </w:r>
      <w:r>
        <w:rPr>
          <w:rFonts w:ascii="Times New Roman" w:hAnsi="Times New Roman"/>
          <w:color w:val="000000"/>
          <w:sz w:val="28"/>
          <w:szCs w:val="28"/>
        </w:rPr>
        <w:t xml:space="preserve">110 </w:t>
      </w:r>
      <w:r w:rsidRPr="00B503AC">
        <w:rPr>
          <w:rFonts w:ascii="Times New Roman" w:hAnsi="Times New Roman"/>
          <w:color w:val="000000"/>
          <w:sz w:val="28"/>
          <w:szCs w:val="28"/>
        </w:rPr>
        <w:t>кВ</w:t>
      </w:r>
      <w:r w:rsidRPr="00417C32">
        <w:rPr>
          <w:rFonts w:ascii="Times New Roman" w:hAnsi="Times New Roman"/>
          <w:color w:val="000000"/>
          <w:sz w:val="28"/>
          <w:szCs w:val="28"/>
        </w:rPr>
        <w:t>,</w:t>
      </w:r>
      <w:r>
        <w:rPr>
          <w:rFonts w:ascii="Times New Roman" w:hAnsi="Times New Roman"/>
          <w:color w:val="000000"/>
          <w:sz w:val="28"/>
          <w:szCs w:val="28"/>
        </w:rPr>
        <w:t xml:space="preserve"> 500 кВ</w:t>
      </w:r>
      <w:r w:rsidRPr="00B503AC">
        <w:rPr>
          <w:rFonts w:ascii="Times New Roman" w:hAnsi="Times New Roman"/>
          <w:color w:val="000000"/>
          <w:sz w:val="28"/>
          <w:szCs w:val="28"/>
        </w:rPr>
        <w:t>.</w:t>
      </w:r>
    </w:p>
    <w:p w:rsidR="006A3E8A" w:rsidRDefault="006A3E8A" w:rsidP="00543232">
      <w:pPr>
        <w:autoSpaceDE w:val="0"/>
        <w:autoSpaceDN w:val="0"/>
        <w:adjustRightInd w:val="0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</w:t>
      </w:r>
      <w:r w:rsidRPr="00B503AC">
        <w:rPr>
          <w:rFonts w:ascii="Times New Roman" w:hAnsi="Times New Roman"/>
          <w:color w:val="000000"/>
          <w:sz w:val="28"/>
          <w:szCs w:val="28"/>
        </w:rPr>
        <w:t>. Линии связи.</w:t>
      </w:r>
    </w:p>
    <w:p w:rsidR="006A3E8A" w:rsidRPr="00D6483C" w:rsidRDefault="006A3E8A" w:rsidP="00543232">
      <w:pPr>
        <w:pStyle w:val="NormalWeb"/>
        <w:spacing w:after="0"/>
        <w:rPr>
          <w:sz w:val="28"/>
          <w:szCs w:val="28"/>
        </w:rPr>
      </w:pPr>
      <w:r>
        <w:rPr>
          <w:rStyle w:val="Strong"/>
          <w:b w:val="0"/>
          <w:bCs/>
          <w:sz w:val="28"/>
          <w:szCs w:val="28"/>
        </w:rPr>
        <w:t xml:space="preserve">3. </w:t>
      </w:r>
      <w:r>
        <w:rPr>
          <w:sz w:val="28"/>
          <w:szCs w:val="28"/>
        </w:rPr>
        <w:t>Газораспределительная сеть.</w:t>
      </w:r>
    </w:p>
    <w:p w:rsidR="006A3E8A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166D3B">
        <w:rPr>
          <w:rFonts w:ascii="Times New Roman" w:hAnsi="Times New Roman"/>
          <w:bCs/>
          <w:sz w:val="28"/>
          <w:szCs w:val="28"/>
        </w:rPr>
        <w:t xml:space="preserve">Решения отражены на </w:t>
      </w:r>
      <w:r w:rsidRPr="00166D3B">
        <w:rPr>
          <w:rFonts w:ascii="Times New Roman" w:hAnsi="Times New Roman"/>
          <w:sz w:val="28"/>
          <w:szCs w:val="28"/>
        </w:rPr>
        <w:t>Схеме границ зон с особыми условиями использования территории (Схема планировочных ограничений) М 1:1000, том 3, графическая часть, лист 7.</w:t>
      </w:r>
    </w:p>
    <w:p w:rsidR="006A3E8A" w:rsidRPr="00DB1689" w:rsidRDefault="006A3E8A" w:rsidP="00DB1689">
      <w:pPr>
        <w:autoSpaceDE w:val="0"/>
        <w:autoSpaceDN w:val="0"/>
        <w:adjustRightInd w:val="0"/>
        <w:ind w:firstLine="709"/>
        <w:rPr>
          <w:rFonts w:ascii="Times New Roman" w:hAnsi="Times New Roman"/>
          <w:bCs/>
          <w:sz w:val="28"/>
          <w:szCs w:val="28"/>
        </w:rPr>
      </w:pPr>
    </w:p>
    <w:p w:rsidR="006A3E8A" w:rsidRDefault="006A3E8A" w:rsidP="005C0168">
      <w:pPr>
        <w:autoSpaceDE w:val="0"/>
        <w:autoSpaceDN w:val="0"/>
        <w:adjustRightInd w:val="0"/>
        <w:jc w:val="center"/>
        <w:rPr>
          <w:rFonts w:ascii="Times New Roman" w:hAnsi="Times New Roman"/>
          <w:sz w:val="28"/>
          <w:szCs w:val="28"/>
        </w:rPr>
      </w:pPr>
      <w:r w:rsidRPr="00967564">
        <w:rPr>
          <w:rFonts w:ascii="Times New Roman" w:hAnsi="Times New Roman"/>
          <w:b/>
          <w:sz w:val="24"/>
          <w:szCs w:val="24"/>
        </w:rPr>
        <w:t xml:space="preserve">Таблица </w:t>
      </w:r>
      <w:r>
        <w:rPr>
          <w:rFonts w:ascii="Times New Roman" w:hAnsi="Times New Roman"/>
          <w:b/>
          <w:sz w:val="24"/>
          <w:szCs w:val="24"/>
        </w:rPr>
        <w:t>2</w:t>
      </w:r>
      <w:r w:rsidRPr="00967564">
        <w:rPr>
          <w:rFonts w:ascii="Times New Roman" w:hAnsi="Times New Roman"/>
          <w:b/>
          <w:sz w:val="24"/>
          <w:szCs w:val="24"/>
        </w:rPr>
        <w:t>. Основания для установления сервитутов и обременений</w:t>
      </w:r>
      <w:r>
        <w:rPr>
          <w:rFonts w:ascii="Times New Roman" w:hAnsi="Times New Roman"/>
          <w:sz w:val="28"/>
          <w:szCs w:val="28"/>
        </w:rPr>
        <w:t>.</w:t>
      </w:r>
    </w:p>
    <w:tbl>
      <w:tblPr>
        <w:tblW w:w="486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61"/>
        <w:gridCol w:w="3636"/>
        <w:gridCol w:w="3299"/>
        <w:gridCol w:w="2414"/>
      </w:tblGrid>
      <w:tr w:rsidR="006A3E8A" w:rsidRPr="001A191C" w:rsidTr="00DB1689">
        <w:trPr>
          <w:trHeight w:val="85"/>
        </w:trPr>
        <w:tc>
          <w:tcPr>
            <w:tcW w:w="330" w:type="pct"/>
          </w:tcPr>
          <w:p w:rsidR="006A3E8A" w:rsidRPr="001A191C" w:rsidRDefault="006A3E8A" w:rsidP="0054323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1816" w:type="pct"/>
          </w:tcPr>
          <w:p w:rsidR="006A3E8A" w:rsidRPr="001A191C" w:rsidRDefault="006A3E8A" w:rsidP="0054323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sz w:val="24"/>
                <w:szCs w:val="24"/>
              </w:rPr>
              <w:t>Наименование документа</w:t>
            </w:r>
          </w:p>
        </w:tc>
        <w:tc>
          <w:tcPr>
            <w:tcW w:w="1648" w:type="pct"/>
          </w:tcPr>
          <w:p w:rsidR="006A3E8A" w:rsidRPr="001A191C" w:rsidRDefault="006A3E8A" w:rsidP="0054323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sz w:val="24"/>
                <w:szCs w:val="24"/>
              </w:rPr>
              <w:t>Название зоны с особыми условиями использования территории</w:t>
            </w:r>
          </w:p>
        </w:tc>
        <w:tc>
          <w:tcPr>
            <w:tcW w:w="1206" w:type="pct"/>
          </w:tcPr>
          <w:p w:rsidR="006A3E8A" w:rsidRPr="001A191C" w:rsidRDefault="006A3E8A" w:rsidP="0054323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sz w:val="24"/>
                <w:szCs w:val="24"/>
              </w:rPr>
              <w:t>Размер, м</w:t>
            </w:r>
          </w:p>
        </w:tc>
      </w:tr>
      <w:tr w:rsidR="006A3E8A" w:rsidRPr="001A191C" w:rsidTr="00DB1689">
        <w:trPr>
          <w:trHeight w:val="80"/>
        </w:trPr>
        <w:tc>
          <w:tcPr>
            <w:tcW w:w="330" w:type="pct"/>
          </w:tcPr>
          <w:p w:rsidR="006A3E8A" w:rsidRDefault="006A3E8A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6" w:type="pct"/>
          </w:tcPr>
          <w:p w:rsidR="006A3E8A" w:rsidRPr="001469FF" w:rsidRDefault="006A3E8A" w:rsidP="00BB79C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9FF">
              <w:rPr>
                <w:rFonts w:ascii="Times New Roman" w:hAnsi="Times New Roman"/>
                <w:sz w:val="24"/>
                <w:szCs w:val="24"/>
              </w:rPr>
              <w:t>Водный кодекс</w:t>
            </w:r>
          </w:p>
        </w:tc>
        <w:tc>
          <w:tcPr>
            <w:tcW w:w="1648" w:type="pct"/>
          </w:tcPr>
          <w:p w:rsidR="006A3E8A" w:rsidRPr="001469FF" w:rsidRDefault="006A3E8A" w:rsidP="001469F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9FF">
              <w:rPr>
                <w:rFonts w:ascii="Times New Roman" w:hAnsi="Times New Roman"/>
                <w:sz w:val="24"/>
                <w:szCs w:val="24"/>
              </w:rPr>
              <w:t>водоохранная зона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469FF">
              <w:rPr>
                <w:rFonts w:ascii="Times New Roman" w:hAnsi="Times New Roman"/>
                <w:sz w:val="24"/>
                <w:szCs w:val="24"/>
              </w:rPr>
              <w:t xml:space="preserve">р. </w:t>
            </w:r>
            <w:r>
              <w:rPr>
                <w:rFonts w:ascii="Times New Roman" w:hAnsi="Times New Roman"/>
                <w:sz w:val="24"/>
                <w:szCs w:val="24"/>
              </w:rPr>
              <w:t>Букорок</w:t>
            </w:r>
          </w:p>
        </w:tc>
        <w:tc>
          <w:tcPr>
            <w:tcW w:w="1206" w:type="pct"/>
          </w:tcPr>
          <w:p w:rsidR="006A3E8A" w:rsidRPr="001469FF" w:rsidRDefault="006A3E8A" w:rsidP="00BB79C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9F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6A3E8A" w:rsidRPr="001A191C" w:rsidTr="00DB1689">
        <w:trPr>
          <w:trHeight w:val="80"/>
        </w:trPr>
        <w:tc>
          <w:tcPr>
            <w:tcW w:w="330" w:type="pct"/>
          </w:tcPr>
          <w:p w:rsidR="006A3E8A" w:rsidRPr="001A191C" w:rsidRDefault="006A3E8A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6" w:type="pct"/>
          </w:tcPr>
          <w:p w:rsidR="006A3E8A" w:rsidRPr="001A191C" w:rsidRDefault="006A3E8A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Постановление Правительства Российской Федерации от 24.01.2009 №160 «О порядке установления охранных зон объектов электросетевого хозяйства и особых условиях использования земельных участков, расположенных в границах таких зон</w:t>
            </w:r>
          </w:p>
        </w:tc>
        <w:tc>
          <w:tcPr>
            <w:tcW w:w="1648" w:type="pct"/>
          </w:tcPr>
          <w:p w:rsidR="006A3E8A" w:rsidRPr="001A191C" w:rsidRDefault="006A3E8A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охранная зона ЛЭП 10</w:t>
            </w:r>
            <w:r w:rsidRPr="001A191C">
              <w:rPr>
                <w:rFonts w:ascii="Times New Roman" w:hAnsi="Times New Roman"/>
                <w:sz w:val="24"/>
                <w:szCs w:val="24"/>
              </w:rPr>
              <w:t xml:space="preserve"> кВ</w:t>
            </w:r>
          </w:p>
        </w:tc>
        <w:tc>
          <w:tcPr>
            <w:tcW w:w="1206" w:type="pct"/>
          </w:tcPr>
          <w:p w:rsidR="006A3E8A" w:rsidRPr="001A191C" w:rsidRDefault="006A3E8A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417C32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1A191C">
              <w:rPr>
                <w:rFonts w:ascii="Times New Roman" w:hAnsi="Times New Roman"/>
                <w:sz w:val="24"/>
                <w:szCs w:val="24"/>
              </w:rPr>
              <w:t>5 (для линий с самонесущими или изолированными проводами, размещенными в границах населенных пунктов)</w:t>
            </w:r>
          </w:p>
        </w:tc>
      </w:tr>
      <w:tr w:rsidR="006A3E8A" w:rsidRPr="001A191C" w:rsidTr="00DB1689">
        <w:trPr>
          <w:trHeight w:val="80"/>
        </w:trPr>
        <w:tc>
          <w:tcPr>
            <w:tcW w:w="330" w:type="pct"/>
          </w:tcPr>
          <w:p w:rsidR="006A3E8A" w:rsidRPr="001A191C" w:rsidRDefault="006A3E8A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6" w:type="pct"/>
          </w:tcPr>
          <w:p w:rsidR="006A3E8A" w:rsidRPr="001A191C" w:rsidRDefault="006A3E8A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Постановление Правительства Российской Федерации от 24.01.2009 №160 «О порядке установления охранных зон объектов электросетевого хозяйства и особых условиях использования земельных участков, расположенных в границах таких зон</w:t>
            </w:r>
          </w:p>
        </w:tc>
        <w:tc>
          <w:tcPr>
            <w:tcW w:w="1648" w:type="pct"/>
          </w:tcPr>
          <w:p w:rsidR="006A3E8A" w:rsidRPr="001A191C" w:rsidRDefault="006A3E8A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охранная зона ЛЭП 110</w:t>
            </w:r>
            <w:r w:rsidRPr="001A191C">
              <w:rPr>
                <w:rFonts w:ascii="Times New Roman" w:hAnsi="Times New Roman"/>
                <w:sz w:val="24"/>
                <w:szCs w:val="24"/>
              </w:rPr>
              <w:t xml:space="preserve"> кВ</w:t>
            </w:r>
          </w:p>
        </w:tc>
        <w:tc>
          <w:tcPr>
            <w:tcW w:w="1206" w:type="pct"/>
          </w:tcPr>
          <w:p w:rsidR="006A3E8A" w:rsidRPr="001A191C" w:rsidRDefault="006A3E8A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6A3E8A" w:rsidRPr="001A191C" w:rsidTr="00DB1689">
        <w:trPr>
          <w:trHeight w:val="80"/>
        </w:trPr>
        <w:tc>
          <w:tcPr>
            <w:tcW w:w="330" w:type="pct"/>
          </w:tcPr>
          <w:p w:rsidR="006A3E8A" w:rsidRPr="001A191C" w:rsidRDefault="006A3E8A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6" w:type="pct"/>
          </w:tcPr>
          <w:p w:rsidR="006A3E8A" w:rsidRPr="001A191C" w:rsidRDefault="006A3E8A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Постановление Правительства Российской Федерации от 24.01.2009 №160 «О порядке установления охранных зон объектов электросетевого хозяйства и особых условиях использования земельных участков, расположенных в границах таких зон</w:t>
            </w:r>
          </w:p>
        </w:tc>
        <w:tc>
          <w:tcPr>
            <w:tcW w:w="1648" w:type="pct"/>
          </w:tcPr>
          <w:p w:rsidR="006A3E8A" w:rsidRPr="001A191C" w:rsidRDefault="006A3E8A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охранна</w:t>
            </w:r>
            <w:r>
              <w:rPr>
                <w:rFonts w:ascii="Times New Roman" w:hAnsi="Times New Roman"/>
                <w:sz w:val="24"/>
                <w:szCs w:val="24"/>
              </w:rPr>
              <w:t>я зона подземного кабеля ЛЭП 500</w:t>
            </w:r>
            <w:r w:rsidRPr="001A191C">
              <w:rPr>
                <w:rFonts w:ascii="Times New Roman" w:hAnsi="Times New Roman"/>
                <w:sz w:val="24"/>
                <w:szCs w:val="24"/>
              </w:rPr>
              <w:t xml:space="preserve"> кВ</w:t>
            </w:r>
          </w:p>
        </w:tc>
        <w:tc>
          <w:tcPr>
            <w:tcW w:w="1206" w:type="pct"/>
          </w:tcPr>
          <w:p w:rsidR="006A3E8A" w:rsidRPr="001A191C" w:rsidRDefault="006A3E8A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A3E8A" w:rsidRPr="001A191C" w:rsidTr="00DB1689">
        <w:trPr>
          <w:trHeight w:val="80"/>
        </w:trPr>
        <w:tc>
          <w:tcPr>
            <w:tcW w:w="330" w:type="pct"/>
          </w:tcPr>
          <w:p w:rsidR="006A3E8A" w:rsidRPr="001A191C" w:rsidRDefault="006A3E8A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6" w:type="pct"/>
          </w:tcPr>
          <w:p w:rsidR="006A3E8A" w:rsidRPr="001A191C" w:rsidRDefault="006A3E8A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Постановление Правительства Российской Федерации от 20.11.2000 №878 «Правила охраны газораспределительных сетей»</w:t>
            </w:r>
          </w:p>
        </w:tc>
        <w:tc>
          <w:tcPr>
            <w:tcW w:w="1648" w:type="pct"/>
          </w:tcPr>
          <w:p w:rsidR="006A3E8A" w:rsidRPr="001A191C" w:rsidRDefault="006A3E8A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Охранная зона газораспределительной сети</w:t>
            </w:r>
          </w:p>
        </w:tc>
        <w:tc>
          <w:tcPr>
            <w:tcW w:w="1206" w:type="pct"/>
          </w:tcPr>
          <w:p w:rsidR="006A3E8A" w:rsidRPr="001A191C" w:rsidRDefault="006A3E8A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color w:val="000000"/>
                <w:sz w:val="24"/>
                <w:szCs w:val="24"/>
              </w:rPr>
              <w:t>3  (от газопровода со стороны провода)  2 (с противоположной стороны)</w:t>
            </w:r>
          </w:p>
          <w:p w:rsidR="006A3E8A" w:rsidRPr="001A191C" w:rsidRDefault="006A3E8A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3E8A" w:rsidRPr="001A191C" w:rsidTr="00DB1689">
        <w:trPr>
          <w:trHeight w:val="80"/>
        </w:trPr>
        <w:tc>
          <w:tcPr>
            <w:tcW w:w="330" w:type="pct"/>
          </w:tcPr>
          <w:p w:rsidR="006A3E8A" w:rsidRPr="001A191C" w:rsidRDefault="006A3E8A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6" w:type="pct"/>
          </w:tcPr>
          <w:p w:rsidR="006A3E8A" w:rsidRPr="009D5502" w:rsidRDefault="006A3E8A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5502">
              <w:rPr>
                <w:rFonts w:ascii="Times New Roman" w:hAnsi="Times New Roman"/>
                <w:sz w:val="24"/>
                <w:szCs w:val="24"/>
              </w:rPr>
              <w:t>Постановление правительства Российской Федерации от 9.06.1995 №578 «Об утверждении правил охраны линий и сооружений связи в Российской Федерации</w:t>
            </w:r>
          </w:p>
        </w:tc>
        <w:tc>
          <w:tcPr>
            <w:tcW w:w="1648" w:type="pct"/>
          </w:tcPr>
          <w:p w:rsidR="006A3E8A" w:rsidRPr="009D5502" w:rsidRDefault="006A3E8A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5502">
              <w:rPr>
                <w:rFonts w:ascii="Times New Roman" w:hAnsi="Times New Roman"/>
                <w:sz w:val="24"/>
                <w:szCs w:val="24"/>
              </w:rPr>
              <w:t>Охранная зона кабеля связи</w:t>
            </w:r>
          </w:p>
        </w:tc>
        <w:tc>
          <w:tcPr>
            <w:tcW w:w="1206" w:type="pct"/>
          </w:tcPr>
          <w:p w:rsidR="006A3E8A" w:rsidRPr="009D5502" w:rsidRDefault="006A3E8A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5502">
              <w:rPr>
                <w:rFonts w:ascii="Times New Roman" w:hAnsi="Times New Roman"/>
                <w:color w:val="000000"/>
                <w:sz w:val="24"/>
                <w:szCs w:val="24"/>
              </w:rPr>
              <w:t>2 м</w:t>
            </w:r>
          </w:p>
        </w:tc>
      </w:tr>
    </w:tbl>
    <w:p w:rsidR="006A3E8A" w:rsidRDefault="006A3E8A" w:rsidP="00F96172">
      <w:pPr>
        <w:autoSpaceDE w:val="0"/>
        <w:autoSpaceDN w:val="0"/>
        <w:adjustRightInd w:val="0"/>
        <w:spacing w:line="240" w:lineRule="auto"/>
        <w:rPr>
          <w:color w:val="000000"/>
          <w:spacing w:val="-9"/>
          <w:sz w:val="28"/>
          <w:szCs w:val="28"/>
        </w:rPr>
      </w:pPr>
    </w:p>
    <w:p w:rsidR="006A3E8A" w:rsidRDefault="006A3E8A" w:rsidP="00F96172">
      <w:pPr>
        <w:autoSpaceDE w:val="0"/>
        <w:autoSpaceDN w:val="0"/>
        <w:adjustRightInd w:val="0"/>
        <w:spacing w:line="240" w:lineRule="auto"/>
        <w:rPr>
          <w:color w:val="000000"/>
          <w:spacing w:val="-9"/>
          <w:sz w:val="28"/>
          <w:szCs w:val="28"/>
        </w:rPr>
      </w:pPr>
    </w:p>
    <w:p w:rsidR="006A3E8A" w:rsidRPr="0068271C" w:rsidRDefault="006A3E8A" w:rsidP="0068271C">
      <w:pPr>
        <w:autoSpaceDE w:val="0"/>
        <w:autoSpaceDN w:val="0"/>
        <w:adjustRightInd w:val="0"/>
        <w:spacing w:line="240" w:lineRule="auto"/>
        <w:jc w:val="center"/>
        <w:rPr>
          <w:b/>
          <w:color w:val="000000"/>
          <w:spacing w:val="-9"/>
          <w:sz w:val="28"/>
          <w:szCs w:val="28"/>
        </w:rPr>
      </w:pPr>
      <w:r w:rsidRPr="0068271C">
        <w:rPr>
          <w:rFonts w:ascii="Times New Roman" w:hAnsi="Times New Roman"/>
          <w:b/>
          <w:sz w:val="28"/>
          <w:szCs w:val="28"/>
        </w:rPr>
        <w:t>2.4 Защита территории от чрезвычайных ситуаций природного и техногенного характера, проведение мероприятий по гражданской обороне и пожарной безопасности</w:t>
      </w:r>
    </w:p>
    <w:p w:rsidR="006A3E8A" w:rsidRPr="00361340" w:rsidRDefault="006A3E8A" w:rsidP="00361340">
      <w:pPr>
        <w:pStyle w:val="aa"/>
        <w:spacing w:before="0" w:after="200" w:line="276" w:lineRule="auto"/>
        <w:ind w:firstLine="0"/>
        <w:rPr>
          <w:sz w:val="28"/>
          <w:szCs w:val="28"/>
        </w:rPr>
      </w:pPr>
      <w:r w:rsidRPr="00361340">
        <w:rPr>
          <w:sz w:val="28"/>
          <w:szCs w:val="28"/>
        </w:rPr>
        <w:t xml:space="preserve">Зона строительства инженерных коммуникаций подвержена опасным природным явлениям: </w:t>
      </w:r>
    </w:p>
    <w:p w:rsidR="006A3E8A" w:rsidRPr="00361340" w:rsidRDefault="006A3E8A" w:rsidP="00361340">
      <w:pPr>
        <w:pStyle w:val="aa"/>
        <w:spacing w:before="0" w:after="200" w:line="276" w:lineRule="auto"/>
        <w:ind w:firstLine="0"/>
        <w:rPr>
          <w:sz w:val="28"/>
          <w:szCs w:val="28"/>
        </w:rPr>
      </w:pPr>
      <w:r w:rsidRPr="00361340">
        <w:rPr>
          <w:sz w:val="28"/>
          <w:szCs w:val="28"/>
        </w:rPr>
        <w:t>- шквалистый ветер (скорость ветра 20-25 м/с) — частота повторения чрезвычайной ситуации 2 раза в год</w:t>
      </w:r>
    </w:p>
    <w:p w:rsidR="006A3E8A" w:rsidRPr="00361340" w:rsidRDefault="006A3E8A" w:rsidP="00361340">
      <w:pPr>
        <w:pStyle w:val="aa"/>
        <w:spacing w:before="0" w:after="200" w:line="276" w:lineRule="auto"/>
        <w:ind w:firstLine="0"/>
        <w:rPr>
          <w:sz w:val="28"/>
          <w:szCs w:val="28"/>
        </w:rPr>
      </w:pPr>
      <w:r w:rsidRPr="00361340">
        <w:rPr>
          <w:sz w:val="28"/>
          <w:szCs w:val="28"/>
        </w:rPr>
        <w:t>- Сильные гололедно-изморозевые отложения на проводах (диаметр отложения на гололедном станке 20 мм и более для гололеда, для сложного наложения и налипания мокрого снега - 35мм и более) - частота повторения чрезвычайной ситуации 1 раз в 20 лет</w:t>
      </w:r>
    </w:p>
    <w:p w:rsidR="006A3E8A" w:rsidRPr="00361340" w:rsidRDefault="006A3E8A" w:rsidP="00361340">
      <w:pPr>
        <w:pStyle w:val="aa"/>
        <w:spacing w:before="0" w:after="200" w:line="276" w:lineRule="auto"/>
        <w:ind w:firstLine="0"/>
        <w:rPr>
          <w:sz w:val="28"/>
          <w:szCs w:val="28"/>
        </w:rPr>
      </w:pPr>
      <w:r w:rsidRPr="00361340">
        <w:rPr>
          <w:sz w:val="28"/>
          <w:szCs w:val="28"/>
        </w:rPr>
        <w:t>- Очень сильный дождь (мокрый снег, дождь со снегом количество осадков 50мм за 12 часов) - частота повторений чрезвычайной ситуации 1 раз в год.</w:t>
      </w:r>
    </w:p>
    <w:p w:rsidR="006A3E8A" w:rsidRPr="00361340" w:rsidRDefault="006A3E8A" w:rsidP="00361340">
      <w:pPr>
        <w:pStyle w:val="aa"/>
        <w:spacing w:before="0" w:after="200" w:line="276" w:lineRule="auto"/>
        <w:ind w:firstLine="0"/>
        <w:rPr>
          <w:sz w:val="28"/>
          <w:szCs w:val="28"/>
        </w:rPr>
      </w:pPr>
      <w:r w:rsidRPr="00361340">
        <w:rPr>
          <w:sz w:val="28"/>
          <w:szCs w:val="28"/>
        </w:rPr>
        <w:t>- Очень сильный снег (количество осадков не менее 20мм за период не более 12 часов) - частота повторений чрезвычайной ситуации 1 раз в 3 года.</w:t>
      </w:r>
    </w:p>
    <w:p w:rsidR="006A3E8A" w:rsidRDefault="006A3E8A" w:rsidP="00361340">
      <w:pPr>
        <w:pStyle w:val="aa"/>
        <w:spacing w:before="0" w:after="200" w:line="276" w:lineRule="auto"/>
        <w:ind w:firstLine="0"/>
        <w:rPr>
          <w:sz w:val="28"/>
          <w:szCs w:val="28"/>
        </w:rPr>
      </w:pPr>
      <w:r w:rsidRPr="00361340">
        <w:rPr>
          <w:sz w:val="28"/>
          <w:szCs w:val="28"/>
        </w:rPr>
        <w:t>- Сильная метель (общая низовая метель при средней скорости ветра 15 м/сек и больше) - частота повторений чрезвычайной ситуации 1 раз в 5 лет.</w:t>
      </w:r>
    </w:p>
    <w:p w:rsidR="006A3E8A" w:rsidRDefault="006A3E8A" w:rsidP="00361340">
      <w:pPr>
        <w:pStyle w:val="aa"/>
        <w:spacing w:before="0" w:after="200" w:line="276" w:lineRule="auto"/>
        <w:ind w:firstLine="0"/>
        <w:rPr>
          <w:sz w:val="28"/>
          <w:szCs w:val="28"/>
        </w:rPr>
      </w:pPr>
    </w:p>
    <w:p w:rsidR="006A3E8A" w:rsidRDefault="006A3E8A" w:rsidP="00361340">
      <w:pPr>
        <w:pStyle w:val="aa"/>
        <w:spacing w:before="0" w:after="200" w:line="276" w:lineRule="auto"/>
        <w:ind w:firstLine="0"/>
        <w:rPr>
          <w:sz w:val="28"/>
          <w:szCs w:val="28"/>
        </w:rPr>
      </w:pPr>
    </w:p>
    <w:p w:rsidR="006A3E8A" w:rsidRPr="00361340" w:rsidRDefault="006A3E8A" w:rsidP="00361340">
      <w:pPr>
        <w:pStyle w:val="aa"/>
        <w:spacing w:before="0" w:after="200" w:line="276" w:lineRule="auto"/>
        <w:ind w:firstLine="0"/>
        <w:rPr>
          <w:sz w:val="28"/>
          <w:szCs w:val="28"/>
        </w:rPr>
      </w:pPr>
    </w:p>
    <w:p w:rsidR="006A3E8A" w:rsidRPr="00361340" w:rsidRDefault="006A3E8A" w:rsidP="00361340">
      <w:pPr>
        <w:pStyle w:val="aa"/>
        <w:spacing w:before="0" w:after="200" w:line="276" w:lineRule="auto"/>
        <w:ind w:firstLine="0"/>
        <w:rPr>
          <w:sz w:val="28"/>
          <w:szCs w:val="28"/>
        </w:rPr>
      </w:pPr>
      <w:r w:rsidRPr="00361340">
        <w:rPr>
          <w:sz w:val="28"/>
          <w:szCs w:val="28"/>
        </w:rPr>
        <w:t>Так же возможны аварии техногенного характера:</w:t>
      </w:r>
    </w:p>
    <w:p w:rsidR="006A3E8A" w:rsidRPr="00361340" w:rsidRDefault="006A3E8A" w:rsidP="00361340">
      <w:pPr>
        <w:pStyle w:val="aa"/>
        <w:spacing w:before="0" w:after="200" w:line="276" w:lineRule="auto"/>
        <w:ind w:firstLine="0"/>
        <w:rPr>
          <w:color w:val="000000"/>
          <w:sz w:val="28"/>
          <w:szCs w:val="28"/>
        </w:rPr>
      </w:pPr>
      <w:r w:rsidRPr="00361340">
        <w:rPr>
          <w:sz w:val="28"/>
          <w:szCs w:val="28"/>
        </w:rPr>
        <w:t>- Возникновение аварии в связи с дефектами оборудования, его механические повреждения при нарушении режима эксплуатации или несоблюдения мер безопасности.</w:t>
      </w:r>
    </w:p>
    <w:p w:rsidR="006A3E8A" w:rsidRDefault="006A3E8A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pacing w:val="-9"/>
          <w:sz w:val="28"/>
          <w:szCs w:val="28"/>
        </w:rPr>
      </w:pPr>
    </w:p>
    <w:p w:rsidR="006A3E8A" w:rsidRDefault="006A3E8A" w:rsidP="00211218">
      <w:pPr>
        <w:autoSpaceDE w:val="0"/>
        <w:autoSpaceDN w:val="0"/>
        <w:adjustRightInd w:val="0"/>
        <w:spacing w:after="36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3. </w:t>
      </w:r>
      <w:r w:rsidRPr="00361340">
        <w:rPr>
          <w:rFonts w:ascii="Times New Roman" w:hAnsi="Times New Roman"/>
          <w:b/>
          <w:sz w:val="28"/>
          <w:szCs w:val="28"/>
        </w:rPr>
        <w:t>Основные технико-экономические показатели проекта планировки</w:t>
      </w:r>
    </w:p>
    <w:tbl>
      <w:tblPr>
        <w:tblW w:w="0" w:type="auto"/>
        <w:tblInd w:w="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132"/>
        <w:gridCol w:w="4820"/>
        <w:gridCol w:w="1714"/>
        <w:gridCol w:w="1870"/>
      </w:tblGrid>
      <w:tr w:rsidR="006A3E8A" w:rsidRPr="00116C5A" w:rsidTr="000E7C08">
        <w:trPr>
          <w:trHeight w:val="733"/>
        </w:trPr>
        <w:tc>
          <w:tcPr>
            <w:tcW w:w="1132" w:type="dxa"/>
          </w:tcPr>
          <w:p w:rsidR="006A3E8A" w:rsidRPr="008C7AFE" w:rsidRDefault="006A3E8A" w:rsidP="0053119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C7AFE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6A3E8A" w:rsidRPr="008C7AFE" w:rsidRDefault="006A3E8A" w:rsidP="0053119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820" w:type="dxa"/>
          </w:tcPr>
          <w:p w:rsidR="006A3E8A" w:rsidRPr="008C7AFE" w:rsidRDefault="006A3E8A" w:rsidP="0053119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C7AFE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714" w:type="dxa"/>
          </w:tcPr>
          <w:p w:rsidR="006A3E8A" w:rsidRPr="008C7AFE" w:rsidRDefault="006A3E8A" w:rsidP="0053119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C7AFE">
              <w:rPr>
                <w:rFonts w:ascii="Times New Roman" w:hAnsi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1870" w:type="dxa"/>
          </w:tcPr>
          <w:p w:rsidR="006A3E8A" w:rsidRPr="008C7AFE" w:rsidRDefault="006A3E8A" w:rsidP="0053119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C7AFE">
              <w:rPr>
                <w:rFonts w:ascii="Times New Roman" w:hAnsi="Times New Roman"/>
                <w:b/>
                <w:sz w:val="24"/>
                <w:szCs w:val="24"/>
              </w:rPr>
              <w:t>Количество</w:t>
            </w:r>
          </w:p>
        </w:tc>
      </w:tr>
      <w:tr w:rsidR="006A3E8A" w:rsidRPr="00116C5A" w:rsidTr="000E7C08">
        <w:trPr>
          <w:trHeight w:val="80"/>
        </w:trPr>
        <w:tc>
          <w:tcPr>
            <w:tcW w:w="1132" w:type="dxa"/>
          </w:tcPr>
          <w:p w:rsidR="006A3E8A" w:rsidRPr="008C7AFE" w:rsidRDefault="006A3E8A" w:rsidP="0053119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820" w:type="dxa"/>
          </w:tcPr>
          <w:p w:rsidR="006A3E8A" w:rsidRPr="008C7AFE" w:rsidRDefault="006A3E8A" w:rsidP="0053119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Территория в границах проекта, всего:</w:t>
            </w:r>
          </w:p>
        </w:tc>
        <w:tc>
          <w:tcPr>
            <w:tcW w:w="1714" w:type="dxa"/>
          </w:tcPr>
          <w:p w:rsidR="006A3E8A" w:rsidRPr="008C7AFE" w:rsidRDefault="006A3E8A" w:rsidP="0053119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1870" w:type="dxa"/>
          </w:tcPr>
          <w:p w:rsidR="006A3E8A" w:rsidRPr="008C7AFE" w:rsidRDefault="006A3E8A" w:rsidP="0053119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66,9</w:t>
            </w:r>
          </w:p>
        </w:tc>
      </w:tr>
      <w:tr w:rsidR="006A3E8A" w:rsidRPr="00116C5A" w:rsidTr="000E7C08">
        <w:trPr>
          <w:trHeight w:val="1130"/>
        </w:trPr>
        <w:tc>
          <w:tcPr>
            <w:tcW w:w="1132" w:type="dxa"/>
          </w:tcPr>
          <w:p w:rsidR="006A3E8A" w:rsidRPr="008C7AFE" w:rsidRDefault="006A3E8A" w:rsidP="0053119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820" w:type="dxa"/>
          </w:tcPr>
          <w:p w:rsidR="006A3E8A" w:rsidRPr="008C7AFE" w:rsidRDefault="006A3E8A" w:rsidP="0053119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Площадь земельного участка, формируемого для строительст</w:t>
            </w:r>
            <w:r>
              <w:rPr>
                <w:rFonts w:ascii="Times New Roman" w:hAnsi="Times New Roman"/>
                <w:sz w:val="24"/>
                <w:szCs w:val="24"/>
              </w:rPr>
              <w:t>ва газопровода</w:t>
            </w:r>
            <w:r w:rsidRPr="008C7AFE">
              <w:rPr>
                <w:rFonts w:ascii="Times New Roman" w:hAnsi="Times New Roman"/>
                <w:sz w:val="24"/>
                <w:szCs w:val="24"/>
              </w:rPr>
              <w:t>:</w:t>
            </w:r>
          </w:p>
        </w:tc>
        <w:tc>
          <w:tcPr>
            <w:tcW w:w="1714" w:type="dxa"/>
          </w:tcPr>
          <w:p w:rsidR="006A3E8A" w:rsidRPr="008C7AFE" w:rsidRDefault="006A3E8A" w:rsidP="0053119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1870" w:type="dxa"/>
          </w:tcPr>
          <w:p w:rsidR="006A3E8A" w:rsidRPr="008C7AFE" w:rsidRDefault="006A3E8A" w:rsidP="0053119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</w:tr>
      <w:tr w:rsidR="006A3E8A" w:rsidRPr="00116C5A" w:rsidTr="000E7C08">
        <w:trPr>
          <w:trHeight w:val="80"/>
        </w:trPr>
        <w:tc>
          <w:tcPr>
            <w:tcW w:w="1132" w:type="dxa"/>
          </w:tcPr>
          <w:p w:rsidR="006A3E8A" w:rsidRPr="008C7AFE" w:rsidRDefault="006A3E8A" w:rsidP="0053119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6A3E8A" w:rsidRPr="008C7AFE" w:rsidRDefault="006A3E8A" w:rsidP="0053119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Площадь охранной зоны газопровода</w:t>
            </w:r>
            <w:r>
              <w:rPr>
                <w:rFonts w:ascii="Times New Roman" w:hAnsi="Times New Roman"/>
                <w:sz w:val="24"/>
                <w:szCs w:val="24"/>
              </w:rPr>
              <w:t>:</w:t>
            </w:r>
          </w:p>
        </w:tc>
        <w:tc>
          <w:tcPr>
            <w:tcW w:w="1714" w:type="dxa"/>
          </w:tcPr>
          <w:p w:rsidR="006A3E8A" w:rsidRPr="008C7AFE" w:rsidRDefault="006A3E8A" w:rsidP="0053119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1870" w:type="dxa"/>
          </w:tcPr>
          <w:p w:rsidR="006A3E8A" w:rsidRPr="008C7AFE" w:rsidRDefault="006A3E8A" w:rsidP="0053119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7AFE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</w:tr>
    </w:tbl>
    <w:p w:rsidR="006A3E8A" w:rsidRDefault="006A3E8A" w:rsidP="00361340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color w:val="000000"/>
          <w:spacing w:val="-9"/>
          <w:sz w:val="28"/>
          <w:szCs w:val="28"/>
        </w:rPr>
      </w:pPr>
    </w:p>
    <w:p w:rsidR="006A3E8A" w:rsidRDefault="006A3E8A" w:rsidP="00361340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color w:val="000000"/>
          <w:spacing w:val="-9"/>
          <w:sz w:val="28"/>
          <w:szCs w:val="28"/>
        </w:rPr>
      </w:pPr>
    </w:p>
    <w:p w:rsidR="006A3E8A" w:rsidRDefault="006A3E8A" w:rsidP="000E7C08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211218">
        <w:rPr>
          <w:rFonts w:ascii="Times New Roman" w:hAnsi="Times New Roman"/>
          <w:b/>
          <w:sz w:val="28"/>
          <w:szCs w:val="28"/>
        </w:rPr>
        <w:t>4. Обоснование предложений для внесения изменений и дополнений в документы территориального планирования и в Правила землепользования и застройки</w:t>
      </w:r>
    </w:p>
    <w:p w:rsidR="006A3E8A" w:rsidRPr="00211218" w:rsidRDefault="006A3E8A" w:rsidP="00211218">
      <w:pPr>
        <w:pStyle w:val="aa"/>
        <w:spacing w:line="276" w:lineRule="auto"/>
        <w:rPr>
          <w:b/>
          <w:bCs/>
          <w:color w:val="000000"/>
          <w:sz w:val="28"/>
          <w:szCs w:val="28"/>
        </w:rPr>
      </w:pPr>
      <w:r w:rsidRPr="00211218">
        <w:rPr>
          <w:sz w:val="28"/>
          <w:szCs w:val="28"/>
        </w:rPr>
        <w:t xml:space="preserve">На основании разработанного проекта планировки территории необходимо внести изменения в Правила землепользования и застройки </w:t>
      </w:r>
      <w:r>
        <w:rPr>
          <w:sz w:val="28"/>
          <w:szCs w:val="28"/>
        </w:rPr>
        <w:t>Большебукорского сельского поселения</w:t>
      </w:r>
      <w:r w:rsidRPr="00211218">
        <w:rPr>
          <w:sz w:val="28"/>
          <w:szCs w:val="28"/>
        </w:rPr>
        <w:t>, а также учесть его при разработке генерального плана на данную территорию.</w:t>
      </w:r>
    </w:p>
    <w:p w:rsidR="006A3E8A" w:rsidRPr="00211218" w:rsidRDefault="006A3E8A" w:rsidP="000E7C08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6A3E8A" w:rsidRPr="00361340" w:rsidRDefault="006A3E8A" w:rsidP="00361340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color w:val="000000"/>
          <w:spacing w:val="-9"/>
          <w:sz w:val="28"/>
          <w:szCs w:val="28"/>
        </w:rPr>
      </w:pPr>
    </w:p>
    <w:sectPr w:rsidR="006A3E8A" w:rsidRPr="00361340" w:rsidSect="00F24FE3">
      <w:headerReference w:type="even" r:id="rId9"/>
      <w:headerReference w:type="default" r:id="rId10"/>
      <w:footerReference w:type="even" r:id="rId11"/>
      <w:footerReference w:type="default" r:id="rId12"/>
      <w:pgSz w:w="11907" w:h="16839" w:code="9"/>
      <w:pgMar w:top="567" w:right="849" w:bottom="993" w:left="993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A3E8A" w:rsidRDefault="006A3E8A" w:rsidP="0022342A">
      <w:pPr>
        <w:spacing w:after="0" w:line="240" w:lineRule="auto"/>
      </w:pPr>
      <w:r>
        <w:separator/>
      </w:r>
    </w:p>
  </w:endnote>
  <w:endnote w:type="continuationSeparator" w:id="0">
    <w:p w:rsidR="006A3E8A" w:rsidRDefault="006A3E8A" w:rsidP="002234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Sans">
    <w:altName w:val="Trebuchet MS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SimSun">
    <w:altName w:val="§­§°§®§Ц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3E8A" w:rsidRDefault="006A3E8A">
    <w:pPr>
      <w:rPr>
        <w:sz w:val="2"/>
        <w:szCs w:val="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343.4pt;margin-top:974.45pt;width:147.85pt;height:8.4pt;z-index:-251654144;mso-wrap-style:none;mso-wrap-distance-left:5pt;mso-wrap-distance-right:5pt;mso-position-horizontal-relative:page;mso-position-vertical-relative:page" filled="f" stroked="f">
          <v:textbox style="mso-next-textbox:#_x0000_s2050;mso-fit-shape-to-text:t" inset="0,0,0,0">
            <w:txbxContent>
              <w:p w:rsidR="006A3E8A" w:rsidRDefault="006A3E8A">
                <w:pPr>
                  <w:spacing w:line="240" w:lineRule="auto"/>
                </w:pPr>
                <w:r>
                  <w:rPr>
                    <w:rStyle w:val="a3"/>
                    <w:rFonts w:cs="Arial"/>
                    <w:szCs w:val="18"/>
                    <w:lang w:eastAsia="ru-RU"/>
                  </w:rPr>
                  <w:t>© ООО «АГРОПРОМСТРОЙ» 2008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3E8A" w:rsidRPr="00280678" w:rsidRDefault="006A3E8A" w:rsidP="009D5502">
    <w:pPr>
      <w:pStyle w:val="Footer"/>
      <w:pBdr>
        <w:top w:val="thinThickSmallGap" w:sz="24" w:space="1" w:color="622423"/>
      </w:pBdr>
      <w:tabs>
        <w:tab w:val="clear" w:pos="4677"/>
        <w:tab w:val="clear" w:pos="9355"/>
        <w:tab w:val="right" w:pos="10065"/>
      </w:tabs>
      <w:rPr>
        <w:rFonts w:ascii="Cambria" w:hAnsi="Cambria"/>
        <w:lang w:val="en-US"/>
      </w:rPr>
    </w:pPr>
    <w:r>
      <w:rPr>
        <w:rFonts w:ascii="Cambria" w:hAnsi="Cambria"/>
      </w:rPr>
      <w:t xml:space="preserve">                                                                        ООО «Альянс-Геодезия»2015</w:t>
    </w:r>
    <w:r>
      <w:rPr>
        <w:rFonts w:ascii="Cambria" w:hAnsi="Cambria"/>
      </w:rPr>
      <w:tab/>
      <w:t xml:space="preserve">Страница </w:t>
    </w:r>
    <w:fldSimple w:instr=" PAGE   \* MERGEFORMAT ">
      <w:r w:rsidRPr="00E777C3">
        <w:rPr>
          <w:rFonts w:ascii="Cambria" w:hAnsi="Cambria"/>
          <w:noProof/>
        </w:rPr>
        <w:t>10</w:t>
      </w:r>
    </w:fldSimple>
  </w:p>
  <w:p w:rsidR="006A3E8A" w:rsidRDefault="006A3E8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A3E8A" w:rsidRDefault="006A3E8A" w:rsidP="0022342A">
      <w:pPr>
        <w:spacing w:after="0" w:line="240" w:lineRule="auto"/>
      </w:pPr>
      <w:r>
        <w:separator/>
      </w:r>
    </w:p>
  </w:footnote>
  <w:footnote w:type="continuationSeparator" w:id="0">
    <w:p w:rsidR="006A3E8A" w:rsidRDefault="006A3E8A" w:rsidP="002234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3E8A" w:rsidRDefault="006A3E8A">
    <w:pPr>
      <w:rPr>
        <w:sz w:val="2"/>
        <w:szCs w:val="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15.7pt;margin-top:208.5pt;width:378.25pt;height:27.6pt;z-index:-251656192;mso-wrap-style:none;mso-wrap-distance-left:5pt;mso-wrap-distance-right:5pt;mso-position-horizontal-relative:page;mso-position-vertical-relative:page" filled="f" stroked="f">
          <v:textbox style="mso-next-textbox:#_x0000_s2049;mso-fit-shape-to-text:t" inset="0,0,0,0">
            <w:txbxContent>
              <w:p w:rsidR="006A3E8A" w:rsidRDefault="006A3E8A">
                <w:pPr>
                  <w:spacing w:line="240" w:lineRule="auto"/>
                </w:pPr>
                <w:r>
                  <w:rPr>
                    <w:rStyle w:val="a3"/>
                    <w:rFonts w:cs="Arial"/>
                    <w:szCs w:val="18"/>
                    <w:lang w:eastAsia="ru-RU"/>
                  </w:rPr>
                  <w:t>ПРОЕКТ ПЛАНИРОВКИ ТЕРРИТОРИИ КВАРТАЛА № 92</w:t>
                </w:r>
              </w:p>
              <w:p w:rsidR="006A3E8A" w:rsidRDefault="006A3E8A">
                <w:pPr>
                  <w:spacing w:line="240" w:lineRule="auto"/>
                </w:pPr>
                <w:r>
                  <w:rPr>
                    <w:rStyle w:val="a3"/>
                    <w:rFonts w:cs="Arial"/>
                    <w:szCs w:val="18"/>
                    <w:lang w:eastAsia="ru-RU"/>
                  </w:rPr>
                  <w:t>В ЖИЛОМ РАЙОНЕ НОВО-БРОДОВСКИЙ СВЕРДЛОВСКОГО РАЙОНЕ ГОРОДА ПЕРМИ</w:t>
                </w:r>
              </w:p>
              <w:p w:rsidR="006A3E8A" w:rsidRDefault="006A3E8A">
                <w:pPr>
                  <w:spacing w:line="240" w:lineRule="auto"/>
                </w:pPr>
                <w:r>
                  <w:rPr>
                    <w:rStyle w:val="a3"/>
                    <w:rFonts w:cs="Arial"/>
                    <w:szCs w:val="18"/>
                    <w:lang w:eastAsia="ru-RU"/>
                  </w:rPr>
                  <w:t>МАТЕРИАЛЫ ПО ОБОСНОВНИЮ ПРОЕКТА ПЛАНИРОВКИ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3E8A" w:rsidRPr="005A5767" w:rsidRDefault="006A3E8A" w:rsidP="005A5767">
    <w:pPr>
      <w:pStyle w:val="Header"/>
      <w:pBdr>
        <w:bottom w:val="thickThinSmallGap" w:sz="24" w:space="1" w:color="622423"/>
      </w:pBdr>
      <w:jc w:val="center"/>
      <w:rPr>
        <w:rFonts w:ascii="Times New Roman" w:hAnsi="Times New Roman"/>
        <w:sz w:val="32"/>
      </w:rPr>
    </w:pPr>
    <w:r w:rsidRPr="00FA6A83">
      <w:rPr>
        <w:rFonts w:ascii="Times New Roman" w:hAnsi="Times New Roman"/>
        <w:sz w:val="32"/>
      </w:rPr>
      <w:t>Проект п</w:t>
    </w:r>
    <w:r>
      <w:rPr>
        <w:rFonts w:ascii="Times New Roman" w:hAnsi="Times New Roman"/>
        <w:sz w:val="32"/>
      </w:rPr>
      <w:t xml:space="preserve">ланировки территории по объекту </w:t>
    </w:r>
    <w:r w:rsidRPr="00FA6A83">
      <w:rPr>
        <w:rFonts w:ascii="Times New Roman" w:hAnsi="Times New Roman"/>
        <w:sz w:val="32"/>
      </w:rPr>
      <w:t>«</w:t>
    </w:r>
    <w:r>
      <w:rPr>
        <w:rFonts w:ascii="Times New Roman" w:hAnsi="Times New Roman"/>
        <w:color w:val="000000"/>
        <w:sz w:val="32"/>
        <w:shd w:val="clear" w:color="auto" w:fill="FFFFFF"/>
      </w:rPr>
      <w:t xml:space="preserve">Распределительные </w:t>
    </w:r>
    <w:r w:rsidRPr="00FA6A83">
      <w:rPr>
        <w:rFonts w:ascii="Times New Roman" w:hAnsi="Times New Roman"/>
        <w:color w:val="000000"/>
        <w:sz w:val="32"/>
        <w:shd w:val="clear" w:color="auto" w:fill="FFFFFF"/>
      </w:rPr>
      <w:t>газопроводы д. Малый Букор</w:t>
    </w:r>
    <w:r>
      <w:rPr>
        <w:rFonts w:ascii="Times New Roman" w:hAnsi="Times New Roman"/>
        <w:sz w:val="32"/>
      </w:rPr>
      <w:t xml:space="preserve"> </w:t>
    </w:r>
    <w:r w:rsidRPr="00FA6A83">
      <w:rPr>
        <w:rFonts w:ascii="Times New Roman" w:hAnsi="Times New Roman"/>
        <w:color w:val="000000"/>
        <w:sz w:val="32"/>
        <w:shd w:val="clear" w:color="auto" w:fill="FFFFFF"/>
      </w:rPr>
      <w:t xml:space="preserve">Чайковского района </w:t>
    </w:r>
    <w:r w:rsidRPr="005C0168">
      <w:rPr>
        <w:rFonts w:ascii="Times New Roman" w:hAnsi="Times New Roman"/>
        <w:color w:val="000000"/>
        <w:sz w:val="32"/>
        <w:szCs w:val="32"/>
        <w:shd w:val="clear" w:color="auto" w:fill="FFFFFF"/>
      </w:rPr>
      <w:t>Пермского края</w:t>
    </w:r>
    <w:r>
      <w:rPr>
        <w:rFonts w:ascii="Times New Roman" w:hAnsi="Times New Roman"/>
        <w:sz w:val="32"/>
        <w:szCs w:val="32"/>
      </w:rPr>
      <w:t>»</w:t>
    </w:r>
  </w:p>
  <w:p w:rsidR="006A3E8A" w:rsidRDefault="006A3E8A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sz w:val="28"/>
        <w:szCs w:val="28"/>
      </w:rPr>
    </w:lvl>
    <w:lvl w:ilvl="1">
      <w:start w:val="3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rFonts w:cs="Times New Roman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  <w:rPr>
        <w:rFonts w:cs="Times New Roman"/>
        <w:sz w:val="28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  <w:rPr>
        <w:rFonts w:cs="Times New Roman"/>
      </w:rPr>
    </w:lvl>
  </w:abstractNum>
  <w:abstractNum w:abstractNumId="1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  <w:sz w:val="28"/>
        <w:szCs w:val="28"/>
      </w:rPr>
    </w:lvl>
    <w:lvl w:ilvl="1">
      <w:start w:val="4"/>
      <w:numFmt w:val="decimal"/>
      <w:lvlText w:val="%1.%2."/>
      <w:lvlJc w:val="left"/>
      <w:pPr>
        <w:tabs>
          <w:tab w:val="num" w:pos="1440"/>
        </w:tabs>
        <w:ind w:left="1440" w:hanging="360"/>
      </w:pPr>
      <w:rPr>
        <w:rFonts w:cs="Times New Roman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3960"/>
        </w:tabs>
        <w:ind w:left="3960" w:hanging="360"/>
      </w:pPr>
      <w:rPr>
        <w:rFonts w:cs="Times New Roman"/>
      </w:rPr>
    </w:lvl>
  </w:abstractNum>
  <w:abstractNum w:abstractNumId="2">
    <w:nsid w:val="02786BB2"/>
    <w:multiLevelType w:val="hybridMultilevel"/>
    <w:tmpl w:val="C946302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26B23BD9"/>
    <w:multiLevelType w:val="hybridMultilevel"/>
    <w:tmpl w:val="67DE2548"/>
    <w:lvl w:ilvl="0" w:tplc="5EC886BC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4">
    <w:nsid w:val="373F2A4D"/>
    <w:multiLevelType w:val="multilevel"/>
    <w:tmpl w:val="DC02EC54"/>
    <w:lvl w:ilvl="0">
      <w:start w:val="1"/>
      <w:numFmt w:val="decimal"/>
      <w:pStyle w:val="TOC5"/>
      <w:lvlText w:val="%1."/>
      <w:lvlJc w:val="left"/>
      <w:pPr>
        <w:ind w:left="1495" w:hanging="360"/>
      </w:pPr>
      <w:rPr>
        <w:rFonts w:cs="Times New Roman" w:hint="default"/>
        <w:b/>
      </w:rPr>
    </w:lvl>
    <w:lvl w:ilvl="1">
      <w:start w:val="1"/>
      <w:numFmt w:val="decimal"/>
      <w:isLgl/>
      <w:lvlText w:val="%1.%2"/>
      <w:lvlJc w:val="left"/>
      <w:pPr>
        <w:ind w:left="1495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55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855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215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2215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575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575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935" w:hanging="1800"/>
      </w:pPr>
      <w:rPr>
        <w:rFonts w:cs="Times New Roman" w:hint="default"/>
      </w:rPr>
    </w:lvl>
  </w:abstractNum>
  <w:abstractNum w:abstractNumId="5">
    <w:nsid w:val="5EFA6D64"/>
    <w:multiLevelType w:val="hybridMultilevel"/>
    <w:tmpl w:val="E7846C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3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567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14CF0"/>
    <w:rsid w:val="00000AAD"/>
    <w:rsid w:val="00004FF8"/>
    <w:rsid w:val="00007EE3"/>
    <w:rsid w:val="00015005"/>
    <w:rsid w:val="00015825"/>
    <w:rsid w:val="00016475"/>
    <w:rsid w:val="00020389"/>
    <w:rsid w:val="00023768"/>
    <w:rsid w:val="00023B13"/>
    <w:rsid w:val="0002625B"/>
    <w:rsid w:val="00040B61"/>
    <w:rsid w:val="000512F2"/>
    <w:rsid w:val="00054B90"/>
    <w:rsid w:val="000632A4"/>
    <w:rsid w:val="00075E8B"/>
    <w:rsid w:val="0007764A"/>
    <w:rsid w:val="00093380"/>
    <w:rsid w:val="00095193"/>
    <w:rsid w:val="000960BB"/>
    <w:rsid w:val="000969A9"/>
    <w:rsid w:val="000A4393"/>
    <w:rsid w:val="000A6957"/>
    <w:rsid w:val="000B3AC4"/>
    <w:rsid w:val="000B3EF6"/>
    <w:rsid w:val="000C082A"/>
    <w:rsid w:val="000C2202"/>
    <w:rsid w:val="000C277A"/>
    <w:rsid w:val="000C2792"/>
    <w:rsid w:val="000C5CFB"/>
    <w:rsid w:val="000C7011"/>
    <w:rsid w:val="000C786F"/>
    <w:rsid w:val="000D2843"/>
    <w:rsid w:val="000D4E60"/>
    <w:rsid w:val="000D5855"/>
    <w:rsid w:val="000D688D"/>
    <w:rsid w:val="000E1095"/>
    <w:rsid w:val="000E5FB7"/>
    <w:rsid w:val="000E7C08"/>
    <w:rsid w:val="000F2DE8"/>
    <w:rsid w:val="000F3934"/>
    <w:rsid w:val="00102AD4"/>
    <w:rsid w:val="00106288"/>
    <w:rsid w:val="00106A2E"/>
    <w:rsid w:val="00116719"/>
    <w:rsid w:val="001168D2"/>
    <w:rsid w:val="00116C5A"/>
    <w:rsid w:val="0012142F"/>
    <w:rsid w:val="00130C70"/>
    <w:rsid w:val="00131113"/>
    <w:rsid w:val="00135068"/>
    <w:rsid w:val="00141303"/>
    <w:rsid w:val="001434FA"/>
    <w:rsid w:val="001469FF"/>
    <w:rsid w:val="00146FC3"/>
    <w:rsid w:val="001520B6"/>
    <w:rsid w:val="0015358A"/>
    <w:rsid w:val="00153753"/>
    <w:rsid w:val="00154311"/>
    <w:rsid w:val="00155237"/>
    <w:rsid w:val="00160719"/>
    <w:rsid w:val="00166D3B"/>
    <w:rsid w:val="00167164"/>
    <w:rsid w:val="001725ED"/>
    <w:rsid w:val="00174A30"/>
    <w:rsid w:val="0017581E"/>
    <w:rsid w:val="001807B3"/>
    <w:rsid w:val="00181AC4"/>
    <w:rsid w:val="00190276"/>
    <w:rsid w:val="001928F7"/>
    <w:rsid w:val="001938E3"/>
    <w:rsid w:val="001A0550"/>
    <w:rsid w:val="001A0770"/>
    <w:rsid w:val="001A191C"/>
    <w:rsid w:val="001A38D0"/>
    <w:rsid w:val="001A3D19"/>
    <w:rsid w:val="001A5DC8"/>
    <w:rsid w:val="001B088D"/>
    <w:rsid w:val="001B4D1E"/>
    <w:rsid w:val="001B7700"/>
    <w:rsid w:val="001C5E7B"/>
    <w:rsid w:val="001C64D7"/>
    <w:rsid w:val="001D5121"/>
    <w:rsid w:val="001D5C2B"/>
    <w:rsid w:val="001D7B22"/>
    <w:rsid w:val="001E03BB"/>
    <w:rsid w:val="001E1F45"/>
    <w:rsid w:val="001E3B6D"/>
    <w:rsid w:val="001E75AC"/>
    <w:rsid w:val="001F618E"/>
    <w:rsid w:val="002017E4"/>
    <w:rsid w:val="00202DE2"/>
    <w:rsid w:val="00211218"/>
    <w:rsid w:val="00216C40"/>
    <w:rsid w:val="00221BBE"/>
    <w:rsid w:val="00221E5B"/>
    <w:rsid w:val="0022342A"/>
    <w:rsid w:val="00224B2D"/>
    <w:rsid w:val="00232AA4"/>
    <w:rsid w:val="00237C6B"/>
    <w:rsid w:val="00240E45"/>
    <w:rsid w:val="002418EF"/>
    <w:rsid w:val="002429FC"/>
    <w:rsid w:val="00242D53"/>
    <w:rsid w:val="0024478E"/>
    <w:rsid w:val="0024756C"/>
    <w:rsid w:val="00251196"/>
    <w:rsid w:val="00260DB3"/>
    <w:rsid w:val="00261569"/>
    <w:rsid w:val="00265355"/>
    <w:rsid w:val="002677C8"/>
    <w:rsid w:val="002724C0"/>
    <w:rsid w:val="00273E21"/>
    <w:rsid w:val="00274CD3"/>
    <w:rsid w:val="00275067"/>
    <w:rsid w:val="00280678"/>
    <w:rsid w:val="00286C7C"/>
    <w:rsid w:val="00287436"/>
    <w:rsid w:val="0028783A"/>
    <w:rsid w:val="00291383"/>
    <w:rsid w:val="00292B12"/>
    <w:rsid w:val="00292D7F"/>
    <w:rsid w:val="002931DF"/>
    <w:rsid w:val="0029418E"/>
    <w:rsid w:val="002A0B63"/>
    <w:rsid w:val="002A2DDD"/>
    <w:rsid w:val="002A5C1A"/>
    <w:rsid w:val="002B35E7"/>
    <w:rsid w:val="002B37A5"/>
    <w:rsid w:val="002B4DE0"/>
    <w:rsid w:val="002C5728"/>
    <w:rsid w:val="002C662D"/>
    <w:rsid w:val="002D7697"/>
    <w:rsid w:val="002F695C"/>
    <w:rsid w:val="002F79A4"/>
    <w:rsid w:val="003034A7"/>
    <w:rsid w:val="00303945"/>
    <w:rsid w:val="00304D14"/>
    <w:rsid w:val="003063BB"/>
    <w:rsid w:val="00310C6D"/>
    <w:rsid w:val="003155ED"/>
    <w:rsid w:val="00316CE3"/>
    <w:rsid w:val="0032132E"/>
    <w:rsid w:val="00325ED8"/>
    <w:rsid w:val="003365BC"/>
    <w:rsid w:val="003368D8"/>
    <w:rsid w:val="003437D7"/>
    <w:rsid w:val="00343C17"/>
    <w:rsid w:val="00346854"/>
    <w:rsid w:val="0034764B"/>
    <w:rsid w:val="003567F3"/>
    <w:rsid w:val="00356899"/>
    <w:rsid w:val="003611EE"/>
    <w:rsid w:val="00361340"/>
    <w:rsid w:val="003629D1"/>
    <w:rsid w:val="00363FF8"/>
    <w:rsid w:val="0036517D"/>
    <w:rsid w:val="0038211E"/>
    <w:rsid w:val="00383973"/>
    <w:rsid w:val="00383C91"/>
    <w:rsid w:val="0038489E"/>
    <w:rsid w:val="003856E8"/>
    <w:rsid w:val="00386E62"/>
    <w:rsid w:val="00391DDB"/>
    <w:rsid w:val="00391E65"/>
    <w:rsid w:val="00392058"/>
    <w:rsid w:val="00393392"/>
    <w:rsid w:val="00397232"/>
    <w:rsid w:val="003A12D0"/>
    <w:rsid w:val="003A12E1"/>
    <w:rsid w:val="003A23E4"/>
    <w:rsid w:val="003A3466"/>
    <w:rsid w:val="003A74D3"/>
    <w:rsid w:val="003B131F"/>
    <w:rsid w:val="003B3C93"/>
    <w:rsid w:val="003B59E9"/>
    <w:rsid w:val="003B6A8F"/>
    <w:rsid w:val="003D1457"/>
    <w:rsid w:val="003D3ECC"/>
    <w:rsid w:val="003D590E"/>
    <w:rsid w:val="003D727C"/>
    <w:rsid w:val="003E0CE0"/>
    <w:rsid w:val="003E1140"/>
    <w:rsid w:val="003E4F3C"/>
    <w:rsid w:val="003F161E"/>
    <w:rsid w:val="003F25CA"/>
    <w:rsid w:val="003F31EE"/>
    <w:rsid w:val="00403BE2"/>
    <w:rsid w:val="00404353"/>
    <w:rsid w:val="00404C4A"/>
    <w:rsid w:val="00411C91"/>
    <w:rsid w:val="00417C32"/>
    <w:rsid w:val="004227B5"/>
    <w:rsid w:val="00427DF4"/>
    <w:rsid w:val="00431D4C"/>
    <w:rsid w:val="00433DA8"/>
    <w:rsid w:val="004430C3"/>
    <w:rsid w:val="00446120"/>
    <w:rsid w:val="00453AAF"/>
    <w:rsid w:val="004549D4"/>
    <w:rsid w:val="0046337C"/>
    <w:rsid w:val="004644FE"/>
    <w:rsid w:val="00467C14"/>
    <w:rsid w:val="0047085C"/>
    <w:rsid w:val="004758C7"/>
    <w:rsid w:val="00480B28"/>
    <w:rsid w:val="00482359"/>
    <w:rsid w:val="00486B70"/>
    <w:rsid w:val="00487B17"/>
    <w:rsid w:val="00492E17"/>
    <w:rsid w:val="00493A8C"/>
    <w:rsid w:val="00493ACE"/>
    <w:rsid w:val="004941AF"/>
    <w:rsid w:val="004A29E6"/>
    <w:rsid w:val="004B1E3B"/>
    <w:rsid w:val="004B518E"/>
    <w:rsid w:val="004B60F1"/>
    <w:rsid w:val="004C18C1"/>
    <w:rsid w:val="004D48F3"/>
    <w:rsid w:val="004E4BCC"/>
    <w:rsid w:val="004F1896"/>
    <w:rsid w:val="004F3FBB"/>
    <w:rsid w:val="004F6BB4"/>
    <w:rsid w:val="004F6DC4"/>
    <w:rsid w:val="00502012"/>
    <w:rsid w:val="00503899"/>
    <w:rsid w:val="00504CDC"/>
    <w:rsid w:val="00505B37"/>
    <w:rsid w:val="00506238"/>
    <w:rsid w:val="00506A1C"/>
    <w:rsid w:val="00507414"/>
    <w:rsid w:val="00512B9F"/>
    <w:rsid w:val="00514CF0"/>
    <w:rsid w:val="00521F57"/>
    <w:rsid w:val="00522F79"/>
    <w:rsid w:val="00526040"/>
    <w:rsid w:val="00531190"/>
    <w:rsid w:val="00531645"/>
    <w:rsid w:val="005326A3"/>
    <w:rsid w:val="005423E4"/>
    <w:rsid w:val="00543232"/>
    <w:rsid w:val="005439CE"/>
    <w:rsid w:val="00545C54"/>
    <w:rsid w:val="00546077"/>
    <w:rsid w:val="00551AD1"/>
    <w:rsid w:val="00560D91"/>
    <w:rsid w:val="0056106D"/>
    <w:rsid w:val="0056107B"/>
    <w:rsid w:val="00565128"/>
    <w:rsid w:val="00571911"/>
    <w:rsid w:val="005740A0"/>
    <w:rsid w:val="00581249"/>
    <w:rsid w:val="00583BEF"/>
    <w:rsid w:val="0058538B"/>
    <w:rsid w:val="00585716"/>
    <w:rsid w:val="00594026"/>
    <w:rsid w:val="0059718D"/>
    <w:rsid w:val="005A1159"/>
    <w:rsid w:val="005A3338"/>
    <w:rsid w:val="005A5767"/>
    <w:rsid w:val="005A67B8"/>
    <w:rsid w:val="005A7131"/>
    <w:rsid w:val="005B1F28"/>
    <w:rsid w:val="005B2941"/>
    <w:rsid w:val="005B32A4"/>
    <w:rsid w:val="005B68BE"/>
    <w:rsid w:val="005B796D"/>
    <w:rsid w:val="005C0168"/>
    <w:rsid w:val="005C29FE"/>
    <w:rsid w:val="005D42EE"/>
    <w:rsid w:val="005D5694"/>
    <w:rsid w:val="005D7F74"/>
    <w:rsid w:val="005E251F"/>
    <w:rsid w:val="005E69E2"/>
    <w:rsid w:val="006005CF"/>
    <w:rsid w:val="00600B68"/>
    <w:rsid w:val="0060283D"/>
    <w:rsid w:val="00604419"/>
    <w:rsid w:val="006077FF"/>
    <w:rsid w:val="00614B17"/>
    <w:rsid w:val="00631025"/>
    <w:rsid w:val="00637768"/>
    <w:rsid w:val="00637C1B"/>
    <w:rsid w:val="006404A0"/>
    <w:rsid w:val="00641C07"/>
    <w:rsid w:val="006444FD"/>
    <w:rsid w:val="00651082"/>
    <w:rsid w:val="00654572"/>
    <w:rsid w:val="00656BA3"/>
    <w:rsid w:val="00662975"/>
    <w:rsid w:val="006635E9"/>
    <w:rsid w:val="00666B0A"/>
    <w:rsid w:val="006679DD"/>
    <w:rsid w:val="00675E0E"/>
    <w:rsid w:val="006803EC"/>
    <w:rsid w:val="00681C5C"/>
    <w:rsid w:val="0068271C"/>
    <w:rsid w:val="00696CEC"/>
    <w:rsid w:val="006A3E8A"/>
    <w:rsid w:val="006A6F05"/>
    <w:rsid w:val="006E4AE8"/>
    <w:rsid w:val="006E5A4F"/>
    <w:rsid w:val="006F0F91"/>
    <w:rsid w:val="006F67DA"/>
    <w:rsid w:val="006F7C16"/>
    <w:rsid w:val="0070058A"/>
    <w:rsid w:val="00701022"/>
    <w:rsid w:val="00702A48"/>
    <w:rsid w:val="00703DE3"/>
    <w:rsid w:val="0070409F"/>
    <w:rsid w:val="00704CED"/>
    <w:rsid w:val="00710888"/>
    <w:rsid w:val="007140D8"/>
    <w:rsid w:val="0071541F"/>
    <w:rsid w:val="00715DC4"/>
    <w:rsid w:val="00721028"/>
    <w:rsid w:val="007223E3"/>
    <w:rsid w:val="00723F57"/>
    <w:rsid w:val="007258FC"/>
    <w:rsid w:val="00730555"/>
    <w:rsid w:val="00733B53"/>
    <w:rsid w:val="00736EB5"/>
    <w:rsid w:val="00743BD8"/>
    <w:rsid w:val="00745A43"/>
    <w:rsid w:val="00747652"/>
    <w:rsid w:val="00750721"/>
    <w:rsid w:val="007563C0"/>
    <w:rsid w:val="00757467"/>
    <w:rsid w:val="007612E5"/>
    <w:rsid w:val="00761753"/>
    <w:rsid w:val="00762E0F"/>
    <w:rsid w:val="007667F3"/>
    <w:rsid w:val="00774BD6"/>
    <w:rsid w:val="00776301"/>
    <w:rsid w:val="00777E49"/>
    <w:rsid w:val="0078066B"/>
    <w:rsid w:val="00780F6F"/>
    <w:rsid w:val="0078471F"/>
    <w:rsid w:val="007954A6"/>
    <w:rsid w:val="007956E4"/>
    <w:rsid w:val="00797DB5"/>
    <w:rsid w:val="007A4130"/>
    <w:rsid w:val="007A510C"/>
    <w:rsid w:val="007A5605"/>
    <w:rsid w:val="007A578A"/>
    <w:rsid w:val="007B59EF"/>
    <w:rsid w:val="007C314F"/>
    <w:rsid w:val="007C4EB3"/>
    <w:rsid w:val="007C663F"/>
    <w:rsid w:val="007D1C73"/>
    <w:rsid w:val="007D6367"/>
    <w:rsid w:val="007D7D95"/>
    <w:rsid w:val="007E0E18"/>
    <w:rsid w:val="007E2004"/>
    <w:rsid w:val="007E3DA9"/>
    <w:rsid w:val="007F3F90"/>
    <w:rsid w:val="007F5683"/>
    <w:rsid w:val="00800D64"/>
    <w:rsid w:val="0080146D"/>
    <w:rsid w:val="008162B5"/>
    <w:rsid w:val="008176B3"/>
    <w:rsid w:val="00817E63"/>
    <w:rsid w:val="00820C3D"/>
    <w:rsid w:val="00821D9B"/>
    <w:rsid w:val="0082324D"/>
    <w:rsid w:val="00824ADF"/>
    <w:rsid w:val="00830717"/>
    <w:rsid w:val="0083441C"/>
    <w:rsid w:val="008366F3"/>
    <w:rsid w:val="00841B0F"/>
    <w:rsid w:val="00845DE9"/>
    <w:rsid w:val="00846A82"/>
    <w:rsid w:val="00851BEB"/>
    <w:rsid w:val="00856403"/>
    <w:rsid w:val="00863C44"/>
    <w:rsid w:val="008676C8"/>
    <w:rsid w:val="00871C84"/>
    <w:rsid w:val="00873D9E"/>
    <w:rsid w:val="00883072"/>
    <w:rsid w:val="008A1748"/>
    <w:rsid w:val="008B0079"/>
    <w:rsid w:val="008C026C"/>
    <w:rsid w:val="008C43D8"/>
    <w:rsid w:val="008C7AFE"/>
    <w:rsid w:val="008D24A7"/>
    <w:rsid w:val="008D38BB"/>
    <w:rsid w:val="008D5059"/>
    <w:rsid w:val="008D5181"/>
    <w:rsid w:val="008E0805"/>
    <w:rsid w:val="008E14D9"/>
    <w:rsid w:val="008E2B57"/>
    <w:rsid w:val="008F19D7"/>
    <w:rsid w:val="008F3664"/>
    <w:rsid w:val="008F597D"/>
    <w:rsid w:val="009040E4"/>
    <w:rsid w:val="0091213C"/>
    <w:rsid w:val="00916DC3"/>
    <w:rsid w:val="00917739"/>
    <w:rsid w:val="009227C0"/>
    <w:rsid w:val="00926E9C"/>
    <w:rsid w:val="009368C8"/>
    <w:rsid w:val="0094627A"/>
    <w:rsid w:val="00947542"/>
    <w:rsid w:val="009548D1"/>
    <w:rsid w:val="00957BB2"/>
    <w:rsid w:val="0096215F"/>
    <w:rsid w:val="009669DC"/>
    <w:rsid w:val="00967564"/>
    <w:rsid w:val="0097144F"/>
    <w:rsid w:val="00974A48"/>
    <w:rsid w:val="00980101"/>
    <w:rsid w:val="00982BD8"/>
    <w:rsid w:val="0098484E"/>
    <w:rsid w:val="00987EED"/>
    <w:rsid w:val="00992A67"/>
    <w:rsid w:val="009973F2"/>
    <w:rsid w:val="009A2A6B"/>
    <w:rsid w:val="009B39B2"/>
    <w:rsid w:val="009C59F8"/>
    <w:rsid w:val="009D41EE"/>
    <w:rsid w:val="009D5502"/>
    <w:rsid w:val="009E5D9E"/>
    <w:rsid w:val="009E7381"/>
    <w:rsid w:val="009F4BFD"/>
    <w:rsid w:val="00A00C70"/>
    <w:rsid w:val="00A06745"/>
    <w:rsid w:val="00A06CD4"/>
    <w:rsid w:val="00A16424"/>
    <w:rsid w:val="00A21574"/>
    <w:rsid w:val="00A2167C"/>
    <w:rsid w:val="00A22A98"/>
    <w:rsid w:val="00A26FA0"/>
    <w:rsid w:val="00A275B8"/>
    <w:rsid w:val="00A32537"/>
    <w:rsid w:val="00A34ED5"/>
    <w:rsid w:val="00A408C3"/>
    <w:rsid w:val="00A4493A"/>
    <w:rsid w:val="00A53A1F"/>
    <w:rsid w:val="00A551FA"/>
    <w:rsid w:val="00A567E9"/>
    <w:rsid w:val="00A64C2B"/>
    <w:rsid w:val="00A66783"/>
    <w:rsid w:val="00A675A8"/>
    <w:rsid w:val="00A71525"/>
    <w:rsid w:val="00A740AC"/>
    <w:rsid w:val="00A76131"/>
    <w:rsid w:val="00A764D0"/>
    <w:rsid w:val="00A807D4"/>
    <w:rsid w:val="00A81F55"/>
    <w:rsid w:val="00A84229"/>
    <w:rsid w:val="00A842EF"/>
    <w:rsid w:val="00A86FD2"/>
    <w:rsid w:val="00A95D1B"/>
    <w:rsid w:val="00AA2957"/>
    <w:rsid w:val="00AA5316"/>
    <w:rsid w:val="00AA5351"/>
    <w:rsid w:val="00AA6960"/>
    <w:rsid w:val="00AA7B7E"/>
    <w:rsid w:val="00AB3EE3"/>
    <w:rsid w:val="00AB5381"/>
    <w:rsid w:val="00AB6588"/>
    <w:rsid w:val="00AC0580"/>
    <w:rsid w:val="00AC2CC5"/>
    <w:rsid w:val="00AD0DAE"/>
    <w:rsid w:val="00AD1DEA"/>
    <w:rsid w:val="00AD465D"/>
    <w:rsid w:val="00AE6FF8"/>
    <w:rsid w:val="00AF2198"/>
    <w:rsid w:val="00AF2D4C"/>
    <w:rsid w:val="00AF3A68"/>
    <w:rsid w:val="00AF532E"/>
    <w:rsid w:val="00B04507"/>
    <w:rsid w:val="00B11635"/>
    <w:rsid w:val="00B121C6"/>
    <w:rsid w:val="00B1729E"/>
    <w:rsid w:val="00B222A2"/>
    <w:rsid w:val="00B24A25"/>
    <w:rsid w:val="00B2681C"/>
    <w:rsid w:val="00B3113B"/>
    <w:rsid w:val="00B32D54"/>
    <w:rsid w:val="00B36AAE"/>
    <w:rsid w:val="00B36E77"/>
    <w:rsid w:val="00B452AE"/>
    <w:rsid w:val="00B47B2F"/>
    <w:rsid w:val="00B503AC"/>
    <w:rsid w:val="00B537B2"/>
    <w:rsid w:val="00B54519"/>
    <w:rsid w:val="00B61CBE"/>
    <w:rsid w:val="00B61D25"/>
    <w:rsid w:val="00B748CC"/>
    <w:rsid w:val="00B851C3"/>
    <w:rsid w:val="00B86D41"/>
    <w:rsid w:val="00B9086F"/>
    <w:rsid w:val="00B9456E"/>
    <w:rsid w:val="00B94768"/>
    <w:rsid w:val="00B94D5C"/>
    <w:rsid w:val="00B97DF2"/>
    <w:rsid w:val="00BA154F"/>
    <w:rsid w:val="00BA15B0"/>
    <w:rsid w:val="00BA48AC"/>
    <w:rsid w:val="00BB3A68"/>
    <w:rsid w:val="00BB527C"/>
    <w:rsid w:val="00BB6AC1"/>
    <w:rsid w:val="00BB79C2"/>
    <w:rsid w:val="00BC4F27"/>
    <w:rsid w:val="00BC74BA"/>
    <w:rsid w:val="00BD2D98"/>
    <w:rsid w:val="00BD7066"/>
    <w:rsid w:val="00BE46F4"/>
    <w:rsid w:val="00BF36E2"/>
    <w:rsid w:val="00BF55D2"/>
    <w:rsid w:val="00BF6C61"/>
    <w:rsid w:val="00BF7D38"/>
    <w:rsid w:val="00C046EA"/>
    <w:rsid w:val="00C05AFD"/>
    <w:rsid w:val="00C069E4"/>
    <w:rsid w:val="00C1026A"/>
    <w:rsid w:val="00C149A9"/>
    <w:rsid w:val="00C21CB7"/>
    <w:rsid w:val="00C259B8"/>
    <w:rsid w:val="00C25BB5"/>
    <w:rsid w:val="00C3017D"/>
    <w:rsid w:val="00C31FF3"/>
    <w:rsid w:val="00C35293"/>
    <w:rsid w:val="00C356FF"/>
    <w:rsid w:val="00C416DA"/>
    <w:rsid w:val="00C507CA"/>
    <w:rsid w:val="00C5129F"/>
    <w:rsid w:val="00C52951"/>
    <w:rsid w:val="00C53BD0"/>
    <w:rsid w:val="00C62DF3"/>
    <w:rsid w:val="00C62E89"/>
    <w:rsid w:val="00C64E8C"/>
    <w:rsid w:val="00C74AE2"/>
    <w:rsid w:val="00C76F4A"/>
    <w:rsid w:val="00C77F41"/>
    <w:rsid w:val="00C80F1D"/>
    <w:rsid w:val="00C85A18"/>
    <w:rsid w:val="00C911EC"/>
    <w:rsid w:val="00C914BE"/>
    <w:rsid w:val="00C92593"/>
    <w:rsid w:val="00C93F20"/>
    <w:rsid w:val="00C95B65"/>
    <w:rsid w:val="00C9769E"/>
    <w:rsid w:val="00CA6E45"/>
    <w:rsid w:val="00CA7226"/>
    <w:rsid w:val="00CB6DBC"/>
    <w:rsid w:val="00CB74DA"/>
    <w:rsid w:val="00CC161B"/>
    <w:rsid w:val="00CC39AB"/>
    <w:rsid w:val="00CC4204"/>
    <w:rsid w:val="00CC512D"/>
    <w:rsid w:val="00CC5673"/>
    <w:rsid w:val="00CD41AB"/>
    <w:rsid w:val="00CD426D"/>
    <w:rsid w:val="00CD51B0"/>
    <w:rsid w:val="00CF3D3D"/>
    <w:rsid w:val="00CF458E"/>
    <w:rsid w:val="00D070C7"/>
    <w:rsid w:val="00D204F6"/>
    <w:rsid w:val="00D218B7"/>
    <w:rsid w:val="00D22518"/>
    <w:rsid w:val="00D25BFD"/>
    <w:rsid w:val="00D318E2"/>
    <w:rsid w:val="00D43935"/>
    <w:rsid w:val="00D43F8E"/>
    <w:rsid w:val="00D45E7E"/>
    <w:rsid w:val="00D5479C"/>
    <w:rsid w:val="00D55046"/>
    <w:rsid w:val="00D60B78"/>
    <w:rsid w:val="00D610C1"/>
    <w:rsid w:val="00D616C8"/>
    <w:rsid w:val="00D6483C"/>
    <w:rsid w:val="00D653AB"/>
    <w:rsid w:val="00D660F0"/>
    <w:rsid w:val="00D678D6"/>
    <w:rsid w:val="00D71297"/>
    <w:rsid w:val="00D71C59"/>
    <w:rsid w:val="00D71CEA"/>
    <w:rsid w:val="00D744E1"/>
    <w:rsid w:val="00D760EC"/>
    <w:rsid w:val="00D773A7"/>
    <w:rsid w:val="00D97FEE"/>
    <w:rsid w:val="00DA1CF2"/>
    <w:rsid w:val="00DA24E2"/>
    <w:rsid w:val="00DA2FDA"/>
    <w:rsid w:val="00DA6C4B"/>
    <w:rsid w:val="00DA6FFB"/>
    <w:rsid w:val="00DB1689"/>
    <w:rsid w:val="00DB1D58"/>
    <w:rsid w:val="00DB43D2"/>
    <w:rsid w:val="00DB43EA"/>
    <w:rsid w:val="00DC1753"/>
    <w:rsid w:val="00DD01AF"/>
    <w:rsid w:val="00DD5CD9"/>
    <w:rsid w:val="00DD7AA7"/>
    <w:rsid w:val="00DE7414"/>
    <w:rsid w:val="00DF0AF1"/>
    <w:rsid w:val="00DF6948"/>
    <w:rsid w:val="00DF7F65"/>
    <w:rsid w:val="00E05EAB"/>
    <w:rsid w:val="00E06EA2"/>
    <w:rsid w:val="00E101DE"/>
    <w:rsid w:val="00E1708A"/>
    <w:rsid w:val="00E22838"/>
    <w:rsid w:val="00E33707"/>
    <w:rsid w:val="00E33D8F"/>
    <w:rsid w:val="00E44276"/>
    <w:rsid w:val="00E44563"/>
    <w:rsid w:val="00E445FA"/>
    <w:rsid w:val="00E51FD5"/>
    <w:rsid w:val="00E53E65"/>
    <w:rsid w:val="00E558CB"/>
    <w:rsid w:val="00E61F99"/>
    <w:rsid w:val="00E65E6B"/>
    <w:rsid w:val="00E777C3"/>
    <w:rsid w:val="00E77ABA"/>
    <w:rsid w:val="00E803D7"/>
    <w:rsid w:val="00E80D61"/>
    <w:rsid w:val="00E82414"/>
    <w:rsid w:val="00E83825"/>
    <w:rsid w:val="00E87E98"/>
    <w:rsid w:val="00E94D90"/>
    <w:rsid w:val="00E960DF"/>
    <w:rsid w:val="00E97B40"/>
    <w:rsid w:val="00EA2A44"/>
    <w:rsid w:val="00EA3A8D"/>
    <w:rsid w:val="00EB19EC"/>
    <w:rsid w:val="00EB3E39"/>
    <w:rsid w:val="00EB5745"/>
    <w:rsid w:val="00EB765E"/>
    <w:rsid w:val="00EC63F3"/>
    <w:rsid w:val="00EC7685"/>
    <w:rsid w:val="00ED0C24"/>
    <w:rsid w:val="00EE0F9E"/>
    <w:rsid w:val="00EE3B97"/>
    <w:rsid w:val="00EE66B7"/>
    <w:rsid w:val="00EF5263"/>
    <w:rsid w:val="00EF6464"/>
    <w:rsid w:val="00F027DC"/>
    <w:rsid w:val="00F028A2"/>
    <w:rsid w:val="00F10D47"/>
    <w:rsid w:val="00F1153D"/>
    <w:rsid w:val="00F1411F"/>
    <w:rsid w:val="00F172AB"/>
    <w:rsid w:val="00F24A86"/>
    <w:rsid w:val="00F24FE3"/>
    <w:rsid w:val="00F26571"/>
    <w:rsid w:val="00F40F31"/>
    <w:rsid w:val="00F45306"/>
    <w:rsid w:val="00F46086"/>
    <w:rsid w:val="00F51444"/>
    <w:rsid w:val="00F521EA"/>
    <w:rsid w:val="00F52DB7"/>
    <w:rsid w:val="00F53766"/>
    <w:rsid w:val="00F55C2A"/>
    <w:rsid w:val="00F64561"/>
    <w:rsid w:val="00F71A2A"/>
    <w:rsid w:val="00F737F7"/>
    <w:rsid w:val="00F812F6"/>
    <w:rsid w:val="00F82288"/>
    <w:rsid w:val="00F82CE3"/>
    <w:rsid w:val="00F86C75"/>
    <w:rsid w:val="00F90507"/>
    <w:rsid w:val="00F96172"/>
    <w:rsid w:val="00F97A7C"/>
    <w:rsid w:val="00F97BC0"/>
    <w:rsid w:val="00FA3AC5"/>
    <w:rsid w:val="00FA6A66"/>
    <w:rsid w:val="00FA6A83"/>
    <w:rsid w:val="00FB0922"/>
    <w:rsid w:val="00FB1B60"/>
    <w:rsid w:val="00FC5C78"/>
    <w:rsid w:val="00FC7544"/>
    <w:rsid w:val="00FD3701"/>
    <w:rsid w:val="00FE39C5"/>
    <w:rsid w:val="00FF145D"/>
    <w:rsid w:val="00FF4815"/>
    <w:rsid w:val="00FF6892"/>
    <w:rsid w:val="00FF6984"/>
    <w:rsid w:val="00FF78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1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A34ED5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uiPriority w:val="99"/>
    <w:qFormat/>
    <w:rsid w:val="000D4E60"/>
    <w:pPr>
      <w:keepNext/>
      <w:spacing w:after="0" w:line="240" w:lineRule="auto"/>
      <w:jc w:val="center"/>
      <w:outlineLvl w:val="0"/>
    </w:pPr>
    <w:rPr>
      <w:rFonts w:ascii="Times New Roman" w:hAnsi="Times New Roman"/>
      <w:b/>
      <w:bCs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9"/>
    <w:qFormat/>
    <w:rsid w:val="000D4E60"/>
    <w:pPr>
      <w:keepNext/>
      <w:spacing w:after="0" w:line="240" w:lineRule="auto"/>
      <w:jc w:val="center"/>
      <w:outlineLvl w:val="1"/>
    </w:pPr>
    <w:rPr>
      <w:rFonts w:ascii="Times New Roman" w:hAnsi="Times New Roman"/>
      <w:b/>
      <w:bCs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9"/>
    <w:qFormat/>
    <w:rsid w:val="000D4E60"/>
    <w:pPr>
      <w:keepNext/>
      <w:spacing w:after="0" w:line="240" w:lineRule="auto"/>
      <w:ind w:firstLine="540"/>
      <w:jc w:val="both"/>
      <w:outlineLvl w:val="2"/>
    </w:pPr>
    <w:rPr>
      <w:rFonts w:ascii="Times New Roman" w:hAnsi="Times New Roman"/>
      <w:sz w:val="24"/>
      <w:szCs w:val="24"/>
    </w:rPr>
  </w:style>
  <w:style w:type="paragraph" w:styleId="Heading4">
    <w:name w:val="heading 4"/>
    <w:basedOn w:val="Normal"/>
    <w:link w:val="Heading4Char"/>
    <w:uiPriority w:val="99"/>
    <w:qFormat/>
    <w:rsid w:val="0038489E"/>
    <w:pPr>
      <w:spacing w:before="60" w:after="60" w:line="240" w:lineRule="auto"/>
      <w:outlineLvl w:val="3"/>
    </w:pPr>
    <w:rPr>
      <w:rFonts w:ascii="Times New Roman" w:hAnsi="Times New Roman"/>
      <w:b/>
      <w:bCs/>
      <w:color w:val="679B2D"/>
      <w:sz w:val="23"/>
      <w:szCs w:val="23"/>
    </w:rPr>
  </w:style>
  <w:style w:type="paragraph" w:styleId="Heading5">
    <w:name w:val="heading 5"/>
    <w:basedOn w:val="Normal"/>
    <w:next w:val="Normal"/>
    <w:link w:val="Heading5Char"/>
    <w:uiPriority w:val="99"/>
    <w:qFormat/>
    <w:rsid w:val="000D4E60"/>
    <w:pPr>
      <w:keepNext/>
      <w:spacing w:after="0" w:line="240" w:lineRule="auto"/>
      <w:ind w:firstLine="540"/>
      <w:jc w:val="center"/>
      <w:outlineLvl w:val="4"/>
    </w:pPr>
    <w:rPr>
      <w:rFonts w:ascii="Times New Roman" w:hAnsi="Times New Roman"/>
      <w:b/>
      <w:bCs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9"/>
    <w:qFormat/>
    <w:rsid w:val="000D4E60"/>
    <w:pPr>
      <w:keepNext/>
      <w:spacing w:after="0" w:line="240" w:lineRule="auto"/>
      <w:ind w:firstLine="540"/>
      <w:jc w:val="center"/>
      <w:outlineLvl w:val="5"/>
    </w:pPr>
    <w:rPr>
      <w:rFonts w:ascii="Times New Roman" w:hAnsi="Times New Roman"/>
      <w:b/>
      <w:bCs/>
      <w:sz w:val="24"/>
      <w:szCs w:val="24"/>
      <w:lang w:bidi="ar-KW"/>
    </w:rPr>
  </w:style>
  <w:style w:type="paragraph" w:styleId="Heading7">
    <w:name w:val="heading 7"/>
    <w:basedOn w:val="Normal"/>
    <w:next w:val="Normal"/>
    <w:link w:val="Heading7Char"/>
    <w:uiPriority w:val="99"/>
    <w:qFormat/>
    <w:rsid w:val="000D4E60"/>
    <w:pPr>
      <w:keepNext/>
      <w:spacing w:after="0" w:line="360" w:lineRule="auto"/>
      <w:ind w:firstLine="539"/>
      <w:jc w:val="center"/>
      <w:outlineLvl w:val="6"/>
    </w:pPr>
    <w:rPr>
      <w:rFonts w:ascii="Times New Roman" w:hAnsi="Times New Roman"/>
      <w:b/>
      <w:bCs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9"/>
    <w:qFormat/>
    <w:rsid w:val="000D4E60"/>
    <w:pPr>
      <w:keepNext/>
      <w:spacing w:after="0" w:line="360" w:lineRule="auto"/>
      <w:ind w:firstLine="539"/>
      <w:jc w:val="center"/>
      <w:outlineLvl w:val="7"/>
    </w:pPr>
    <w:rPr>
      <w:rFonts w:ascii="Times New Roman" w:hAnsi="Times New Roman"/>
      <w:b/>
      <w:b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9"/>
    <w:qFormat/>
    <w:rsid w:val="000D4E60"/>
    <w:pPr>
      <w:keepNext/>
      <w:spacing w:after="0" w:line="360" w:lineRule="auto"/>
      <w:ind w:firstLine="539"/>
      <w:jc w:val="center"/>
      <w:outlineLvl w:val="8"/>
    </w:pPr>
    <w:rPr>
      <w:rFonts w:ascii="Times New Roman" w:hAnsi="Times New Roman"/>
      <w:b/>
      <w:bCs/>
      <w:sz w:val="28"/>
      <w:szCs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0D4E60"/>
    <w:rPr>
      <w:rFonts w:ascii="Times New Roman" w:hAnsi="Times New Roman" w:cs="Times New Roman"/>
      <w:b/>
      <w:sz w:val="24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0D4E60"/>
    <w:rPr>
      <w:rFonts w:ascii="Times New Roman" w:hAnsi="Times New Roman" w:cs="Times New Roman"/>
      <w:b/>
      <w:sz w:val="24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0D4E60"/>
    <w:rPr>
      <w:rFonts w:ascii="Times New Roman" w:hAnsi="Times New Roman" w:cs="Times New Roman"/>
      <w:sz w:val="24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38489E"/>
    <w:rPr>
      <w:rFonts w:ascii="Times New Roman" w:hAnsi="Times New Roman" w:cs="Times New Roman"/>
      <w:b/>
      <w:color w:val="679B2D"/>
      <w:sz w:val="23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0D4E60"/>
    <w:rPr>
      <w:rFonts w:ascii="Times New Roman" w:hAnsi="Times New Roman" w:cs="Times New Roman"/>
      <w:b/>
      <w:sz w:val="24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0D4E60"/>
    <w:rPr>
      <w:rFonts w:ascii="Times New Roman" w:hAnsi="Times New Roman" w:cs="Times New Roman"/>
      <w:b/>
      <w:sz w:val="24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0D4E60"/>
    <w:rPr>
      <w:rFonts w:ascii="Times New Roman" w:hAnsi="Times New Roman" w:cs="Times New Roman"/>
      <w:b/>
      <w:sz w:val="24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0D4E60"/>
    <w:rPr>
      <w:rFonts w:ascii="Times New Roman" w:hAnsi="Times New Roman" w:cs="Times New Roman"/>
      <w:b/>
      <w:sz w:val="24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0D4E60"/>
    <w:rPr>
      <w:rFonts w:ascii="Times New Roman" w:hAnsi="Times New Roman" w:cs="Times New Roman"/>
      <w:b/>
      <w:sz w:val="28"/>
    </w:rPr>
  </w:style>
  <w:style w:type="paragraph" w:styleId="ListParagraph">
    <w:name w:val="List Paragraph"/>
    <w:basedOn w:val="Normal"/>
    <w:uiPriority w:val="99"/>
    <w:qFormat/>
    <w:rsid w:val="00514CF0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7563C0"/>
    <w:rPr>
      <w:rFonts w:cs="Times New Roman"/>
      <w:color w:val="0000FF"/>
      <w:u w:val="single"/>
    </w:rPr>
  </w:style>
  <w:style w:type="character" w:customStyle="1" w:styleId="apple-converted-space">
    <w:name w:val="apple-converted-space"/>
    <w:uiPriority w:val="99"/>
    <w:rsid w:val="00EB765E"/>
  </w:style>
  <w:style w:type="paragraph" w:customStyle="1" w:styleId="Heading">
    <w:name w:val="Heading"/>
    <w:uiPriority w:val="99"/>
    <w:rsid w:val="0038489E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styleId="BalloonText">
    <w:name w:val="Balloon Text"/>
    <w:basedOn w:val="Normal"/>
    <w:link w:val="BalloonTextChar"/>
    <w:uiPriority w:val="99"/>
    <w:semiHidden/>
    <w:rsid w:val="0038489E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8489E"/>
    <w:rPr>
      <w:rFonts w:ascii="Tahoma" w:hAnsi="Tahoma" w:cs="Times New Roman"/>
      <w:sz w:val="16"/>
    </w:rPr>
  </w:style>
  <w:style w:type="paragraph" w:customStyle="1" w:styleId="a">
    <w:name w:val="Стандарт"/>
    <w:basedOn w:val="BodyText"/>
    <w:uiPriority w:val="99"/>
    <w:rsid w:val="00BE46F4"/>
    <w:rPr>
      <w:lang w:eastAsia="en-US"/>
    </w:rPr>
  </w:style>
  <w:style w:type="paragraph" w:styleId="BodyText">
    <w:name w:val="Body Text"/>
    <w:basedOn w:val="Normal"/>
    <w:link w:val="BodyTextChar"/>
    <w:uiPriority w:val="99"/>
    <w:rsid w:val="00BE46F4"/>
    <w:pPr>
      <w:spacing w:after="120"/>
    </w:pPr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BE46F4"/>
    <w:rPr>
      <w:rFonts w:cs="Times New Roman"/>
    </w:rPr>
  </w:style>
  <w:style w:type="paragraph" w:customStyle="1" w:styleId="a0">
    <w:name w:val="Основной"/>
    <w:basedOn w:val="ListParagraph"/>
    <w:link w:val="a1"/>
    <w:uiPriority w:val="99"/>
    <w:rsid w:val="000C2792"/>
    <w:pPr>
      <w:spacing w:after="0" w:line="240" w:lineRule="auto"/>
      <w:ind w:left="0" w:right="170" w:firstLine="709"/>
      <w:contextualSpacing w:val="0"/>
      <w:jc w:val="both"/>
    </w:pPr>
    <w:rPr>
      <w:rFonts w:ascii="Times New Roman" w:hAnsi="Times New Roman"/>
      <w:sz w:val="20"/>
      <w:szCs w:val="20"/>
    </w:rPr>
  </w:style>
  <w:style w:type="character" w:customStyle="1" w:styleId="a1">
    <w:name w:val="Основной Знак"/>
    <w:link w:val="a0"/>
    <w:uiPriority w:val="99"/>
    <w:locked/>
    <w:rsid w:val="000C2792"/>
    <w:rPr>
      <w:rFonts w:ascii="Times New Roman" w:hAnsi="Times New Roman"/>
      <w:sz w:val="20"/>
    </w:rPr>
  </w:style>
  <w:style w:type="character" w:customStyle="1" w:styleId="a2">
    <w:name w:val="Основной текст_"/>
    <w:link w:val="5"/>
    <w:uiPriority w:val="99"/>
    <w:locked/>
    <w:rsid w:val="001807B3"/>
    <w:rPr>
      <w:rFonts w:ascii="Arial" w:hAnsi="Arial"/>
      <w:shd w:val="clear" w:color="auto" w:fill="FFFFFF"/>
    </w:rPr>
  </w:style>
  <w:style w:type="character" w:customStyle="1" w:styleId="TimesNewRoman">
    <w:name w:val="Колонтитул + Times New Roman"/>
    <w:aliases w:val="11.5 pt"/>
    <w:uiPriority w:val="99"/>
    <w:rsid w:val="001807B3"/>
    <w:rPr>
      <w:rFonts w:ascii="Times New Roman" w:hAnsi="Times New Roman"/>
      <w:color w:val="000000"/>
      <w:spacing w:val="0"/>
      <w:w w:val="100"/>
      <w:position w:val="0"/>
      <w:sz w:val="23"/>
      <w:u w:val="none"/>
      <w:lang w:val="ru-RU"/>
    </w:rPr>
  </w:style>
  <w:style w:type="character" w:customStyle="1" w:styleId="a3">
    <w:name w:val="Колонтитул"/>
    <w:uiPriority w:val="99"/>
    <w:rsid w:val="001807B3"/>
    <w:rPr>
      <w:rFonts w:ascii="Arial" w:hAnsi="Arial"/>
      <w:color w:val="000000"/>
      <w:spacing w:val="0"/>
      <w:w w:val="100"/>
      <w:position w:val="0"/>
      <w:sz w:val="18"/>
      <w:u w:val="none"/>
      <w:lang w:val="ru-RU"/>
    </w:rPr>
  </w:style>
  <w:style w:type="character" w:customStyle="1" w:styleId="4">
    <w:name w:val="Основной текст (4)_"/>
    <w:link w:val="40"/>
    <w:uiPriority w:val="99"/>
    <w:locked/>
    <w:rsid w:val="001807B3"/>
    <w:rPr>
      <w:rFonts w:ascii="Arial" w:hAnsi="Arial"/>
      <w:b/>
      <w:shd w:val="clear" w:color="auto" w:fill="FFFFFF"/>
    </w:rPr>
  </w:style>
  <w:style w:type="character" w:customStyle="1" w:styleId="1">
    <w:name w:val="Основной текст1"/>
    <w:uiPriority w:val="99"/>
    <w:rsid w:val="001807B3"/>
    <w:rPr>
      <w:rFonts w:ascii="Arial" w:hAnsi="Arial"/>
      <w:color w:val="000000"/>
      <w:spacing w:val="0"/>
      <w:w w:val="100"/>
      <w:position w:val="0"/>
      <w:sz w:val="24"/>
      <w:shd w:val="clear" w:color="auto" w:fill="FFFFFF"/>
      <w:lang w:val="ru-RU"/>
    </w:rPr>
  </w:style>
  <w:style w:type="character" w:customStyle="1" w:styleId="50">
    <w:name w:val="Заголовок №5_"/>
    <w:link w:val="51"/>
    <w:uiPriority w:val="99"/>
    <w:locked/>
    <w:rsid w:val="001807B3"/>
    <w:rPr>
      <w:rFonts w:ascii="Arial" w:hAnsi="Arial"/>
      <w:b/>
      <w:shd w:val="clear" w:color="auto" w:fill="FFFFFF"/>
    </w:rPr>
  </w:style>
  <w:style w:type="character" w:customStyle="1" w:styleId="2">
    <w:name w:val="Подпись к таблице (2)_"/>
    <w:link w:val="20"/>
    <w:uiPriority w:val="99"/>
    <w:locked/>
    <w:rsid w:val="001807B3"/>
    <w:rPr>
      <w:rFonts w:ascii="Arial" w:hAnsi="Arial"/>
      <w:b/>
      <w:shd w:val="clear" w:color="auto" w:fill="FFFFFF"/>
    </w:rPr>
  </w:style>
  <w:style w:type="character" w:customStyle="1" w:styleId="a4">
    <w:name w:val="Подпись к таблице"/>
    <w:uiPriority w:val="99"/>
    <w:rsid w:val="001807B3"/>
    <w:rPr>
      <w:rFonts w:ascii="Arial" w:hAnsi="Arial"/>
      <w:color w:val="000000"/>
      <w:spacing w:val="0"/>
      <w:w w:val="100"/>
      <w:position w:val="0"/>
      <w:sz w:val="24"/>
      <w:u w:val="single"/>
      <w:lang w:val="ru-RU"/>
    </w:rPr>
  </w:style>
  <w:style w:type="character" w:customStyle="1" w:styleId="a5">
    <w:name w:val="Основной текст + Полужирный"/>
    <w:uiPriority w:val="99"/>
    <w:rsid w:val="001807B3"/>
    <w:rPr>
      <w:rFonts w:ascii="Arial" w:hAnsi="Arial"/>
      <w:b/>
      <w:color w:val="000000"/>
      <w:spacing w:val="0"/>
      <w:w w:val="100"/>
      <w:position w:val="0"/>
      <w:sz w:val="24"/>
      <w:shd w:val="clear" w:color="auto" w:fill="FFFFFF"/>
      <w:lang w:val="ru-RU"/>
    </w:rPr>
  </w:style>
  <w:style w:type="character" w:customStyle="1" w:styleId="21">
    <w:name w:val="Основной текст + Полужирный2"/>
    <w:aliases w:val="Курсив"/>
    <w:uiPriority w:val="99"/>
    <w:rsid w:val="001807B3"/>
    <w:rPr>
      <w:rFonts w:ascii="Arial" w:hAnsi="Arial"/>
      <w:b/>
      <w:i/>
      <w:color w:val="000000"/>
      <w:spacing w:val="0"/>
      <w:w w:val="100"/>
      <w:position w:val="0"/>
      <w:sz w:val="24"/>
      <w:shd w:val="clear" w:color="auto" w:fill="FFFFFF"/>
      <w:lang w:val="ru-RU"/>
    </w:rPr>
  </w:style>
  <w:style w:type="paragraph" w:customStyle="1" w:styleId="5">
    <w:name w:val="Основной текст5"/>
    <w:basedOn w:val="Normal"/>
    <w:link w:val="a2"/>
    <w:uiPriority w:val="99"/>
    <w:rsid w:val="001807B3"/>
    <w:pPr>
      <w:widowControl w:val="0"/>
      <w:shd w:val="clear" w:color="auto" w:fill="FFFFFF"/>
      <w:spacing w:before="240" w:after="780" w:line="240" w:lineRule="atLeast"/>
      <w:ind w:hanging="540"/>
      <w:jc w:val="center"/>
    </w:pPr>
    <w:rPr>
      <w:rFonts w:ascii="Arial" w:hAnsi="Arial"/>
      <w:sz w:val="20"/>
      <w:szCs w:val="20"/>
    </w:rPr>
  </w:style>
  <w:style w:type="paragraph" w:customStyle="1" w:styleId="40">
    <w:name w:val="Основной текст (4)"/>
    <w:basedOn w:val="Normal"/>
    <w:link w:val="4"/>
    <w:uiPriority w:val="99"/>
    <w:rsid w:val="001807B3"/>
    <w:pPr>
      <w:widowControl w:val="0"/>
      <w:shd w:val="clear" w:color="auto" w:fill="FFFFFF"/>
      <w:spacing w:after="60" w:line="240" w:lineRule="atLeast"/>
      <w:ind w:hanging="440"/>
      <w:jc w:val="both"/>
    </w:pPr>
    <w:rPr>
      <w:rFonts w:ascii="Arial" w:hAnsi="Arial"/>
      <w:b/>
      <w:sz w:val="20"/>
      <w:szCs w:val="20"/>
    </w:rPr>
  </w:style>
  <w:style w:type="paragraph" w:customStyle="1" w:styleId="51">
    <w:name w:val="Заголовок №5"/>
    <w:basedOn w:val="Normal"/>
    <w:link w:val="50"/>
    <w:uiPriority w:val="99"/>
    <w:rsid w:val="001807B3"/>
    <w:pPr>
      <w:widowControl w:val="0"/>
      <w:shd w:val="clear" w:color="auto" w:fill="FFFFFF"/>
      <w:spacing w:after="300" w:line="240" w:lineRule="atLeast"/>
      <w:jc w:val="both"/>
      <w:outlineLvl w:val="4"/>
    </w:pPr>
    <w:rPr>
      <w:rFonts w:ascii="Arial" w:hAnsi="Arial"/>
      <w:b/>
      <w:sz w:val="20"/>
      <w:szCs w:val="20"/>
    </w:rPr>
  </w:style>
  <w:style w:type="paragraph" w:customStyle="1" w:styleId="20">
    <w:name w:val="Подпись к таблице (2)"/>
    <w:basedOn w:val="Normal"/>
    <w:link w:val="2"/>
    <w:uiPriority w:val="99"/>
    <w:rsid w:val="001807B3"/>
    <w:pPr>
      <w:widowControl w:val="0"/>
      <w:shd w:val="clear" w:color="auto" w:fill="FFFFFF"/>
      <w:spacing w:after="0" w:line="552" w:lineRule="exact"/>
      <w:jc w:val="center"/>
    </w:pPr>
    <w:rPr>
      <w:rFonts w:ascii="Arial" w:hAnsi="Arial"/>
      <w:b/>
      <w:sz w:val="20"/>
      <w:szCs w:val="20"/>
    </w:rPr>
  </w:style>
  <w:style w:type="paragraph" w:styleId="Header">
    <w:name w:val="header"/>
    <w:basedOn w:val="Normal"/>
    <w:link w:val="HeaderChar"/>
    <w:uiPriority w:val="99"/>
    <w:rsid w:val="0022342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locked/>
    <w:rsid w:val="0022342A"/>
    <w:rPr>
      <w:rFonts w:cs="Times New Roman"/>
    </w:rPr>
  </w:style>
  <w:style w:type="paragraph" w:styleId="Footer">
    <w:name w:val="footer"/>
    <w:basedOn w:val="Normal"/>
    <w:link w:val="FooterChar"/>
    <w:uiPriority w:val="99"/>
    <w:rsid w:val="0022342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locked/>
    <w:rsid w:val="0022342A"/>
    <w:rPr>
      <w:rFonts w:cs="Times New Roman"/>
    </w:rPr>
  </w:style>
  <w:style w:type="character" w:customStyle="1" w:styleId="22">
    <w:name w:val="Сноска (2)_"/>
    <w:link w:val="23"/>
    <w:uiPriority w:val="99"/>
    <w:locked/>
    <w:rsid w:val="0022342A"/>
    <w:rPr>
      <w:rFonts w:ascii="Arial" w:hAnsi="Arial"/>
      <w:shd w:val="clear" w:color="auto" w:fill="FFFFFF"/>
    </w:rPr>
  </w:style>
  <w:style w:type="character" w:customStyle="1" w:styleId="a6">
    <w:name w:val="Подпись к таблице_"/>
    <w:uiPriority w:val="99"/>
    <w:rsid w:val="0022342A"/>
    <w:rPr>
      <w:rFonts w:ascii="Arial" w:hAnsi="Arial"/>
      <w:u w:val="none"/>
    </w:rPr>
  </w:style>
  <w:style w:type="character" w:customStyle="1" w:styleId="10pt">
    <w:name w:val="Основной текст + 10 pt"/>
    <w:aliases w:val="Полужирный"/>
    <w:uiPriority w:val="99"/>
    <w:rsid w:val="0022342A"/>
    <w:rPr>
      <w:rFonts w:ascii="Arial" w:hAnsi="Arial"/>
      <w:b/>
      <w:color w:val="000000"/>
      <w:spacing w:val="0"/>
      <w:w w:val="100"/>
      <w:position w:val="0"/>
      <w:sz w:val="20"/>
      <w:u w:val="none"/>
      <w:shd w:val="clear" w:color="auto" w:fill="FFFFFF"/>
      <w:lang w:val="ru-RU"/>
    </w:rPr>
  </w:style>
  <w:style w:type="character" w:customStyle="1" w:styleId="10pt1">
    <w:name w:val="Основной текст + 10 pt1"/>
    <w:uiPriority w:val="99"/>
    <w:rsid w:val="0022342A"/>
    <w:rPr>
      <w:rFonts w:ascii="Arial" w:hAnsi="Arial"/>
      <w:color w:val="000000"/>
      <w:spacing w:val="0"/>
      <w:w w:val="100"/>
      <w:position w:val="0"/>
      <w:sz w:val="20"/>
      <w:u w:val="none"/>
      <w:shd w:val="clear" w:color="auto" w:fill="FFFFFF"/>
      <w:lang w:val="ru-RU"/>
    </w:rPr>
  </w:style>
  <w:style w:type="character" w:customStyle="1" w:styleId="11pt">
    <w:name w:val="Основной текст + 11 pt"/>
    <w:aliases w:val="Полужирный2"/>
    <w:uiPriority w:val="99"/>
    <w:rsid w:val="0022342A"/>
    <w:rPr>
      <w:rFonts w:ascii="Arial" w:hAnsi="Arial"/>
      <w:b/>
      <w:color w:val="000000"/>
      <w:spacing w:val="0"/>
      <w:w w:val="100"/>
      <w:position w:val="0"/>
      <w:sz w:val="22"/>
      <w:u w:val="none"/>
      <w:shd w:val="clear" w:color="auto" w:fill="FFFFFF"/>
      <w:lang w:val="ru-RU"/>
    </w:rPr>
  </w:style>
  <w:style w:type="paragraph" w:customStyle="1" w:styleId="23">
    <w:name w:val="Сноска (2)"/>
    <w:basedOn w:val="Normal"/>
    <w:link w:val="22"/>
    <w:uiPriority w:val="99"/>
    <w:rsid w:val="0022342A"/>
    <w:pPr>
      <w:widowControl w:val="0"/>
      <w:shd w:val="clear" w:color="auto" w:fill="FFFFFF"/>
      <w:spacing w:after="0" w:line="274" w:lineRule="exact"/>
    </w:pPr>
    <w:rPr>
      <w:rFonts w:ascii="Arial" w:hAnsi="Arial"/>
      <w:sz w:val="20"/>
      <w:szCs w:val="20"/>
    </w:rPr>
  </w:style>
  <w:style w:type="character" w:customStyle="1" w:styleId="3">
    <w:name w:val="Основной текст3"/>
    <w:uiPriority w:val="99"/>
    <w:rsid w:val="009F4BFD"/>
    <w:rPr>
      <w:rFonts w:ascii="Arial" w:hAnsi="Arial"/>
      <w:color w:val="000000"/>
      <w:spacing w:val="0"/>
      <w:w w:val="100"/>
      <w:position w:val="0"/>
      <w:sz w:val="24"/>
      <w:u w:val="none"/>
      <w:shd w:val="clear" w:color="auto" w:fill="FFFFFF"/>
      <w:lang w:val="ru-RU"/>
    </w:rPr>
  </w:style>
  <w:style w:type="character" w:customStyle="1" w:styleId="9">
    <w:name w:val="Заголовок №9_"/>
    <w:link w:val="90"/>
    <w:uiPriority w:val="99"/>
    <w:locked/>
    <w:rsid w:val="009F4BFD"/>
    <w:rPr>
      <w:rFonts w:ascii="Arial" w:hAnsi="Arial"/>
      <w:sz w:val="31"/>
      <w:shd w:val="clear" w:color="auto" w:fill="FFFFFF"/>
    </w:rPr>
  </w:style>
  <w:style w:type="character" w:customStyle="1" w:styleId="55">
    <w:name w:val="Основной текст (55)_"/>
    <w:link w:val="550"/>
    <w:uiPriority w:val="99"/>
    <w:locked/>
    <w:rsid w:val="009F4BFD"/>
    <w:rPr>
      <w:rFonts w:ascii="Arial" w:hAnsi="Arial"/>
      <w:sz w:val="27"/>
      <w:shd w:val="clear" w:color="auto" w:fill="FFFFFF"/>
    </w:rPr>
  </w:style>
  <w:style w:type="paragraph" w:customStyle="1" w:styleId="90">
    <w:name w:val="Заголовок №9"/>
    <w:basedOn w:val="Normal"/>
    <w:link w:val="9"/>
    <w:uiPriority w:val="99"/>
    <w:rsid w:val="009F4BFD"/>
    <w:pPr>
      <w:widowControl w:val="0"/>
      <w:shd w:val="clear" w:color="auto" w:fill="FFFFFF"/>
      <w:spacing w:after="240" w:line="370" w:lineRule="exact"/>
      <w:jc w:val="center"/>
      <w:outlineLvl w:val="8"/>
    </w:pPr>
    <w:rPr>
      <w:rFonts w:ascii="Arial" w:hAnsi="Arial"/>
      <w:sz w:val="31"/>
      <w:szCs w:val="20"/>
    </w:rPr>
  </w:style>
  <w:style w:type="paragraph" w:customStyle="1" w:styleId="550">
    <w:name w:val="Основной текст (55)"/>
    <w:basedOn w:val="Normal"/>
    <w:link w:val="55"/>
    <w:uiPriority w:val="99"/>
    <w:rsid w:val="009F4BFD"/>
    <w:pPr>
      <w:widowControl w:val="0"/>
      <w:shd w:val="clear" w:color="auto" w:fill="FFFFFF"/>
      <w:spacing w:before="720" w:after="240" w:line="322" w:lineRule="exact"/>
      <w:jc w:val="center"/>
    </w:pPr>
    <w:rPr>
      <w:rFonts w:ascii="Arial" w:hAnsi="Arial"/>
      <w:sz w:val="27"/>
      <w:szCs w:val="20"/>
    </w:rPr>
  </w:style>
  <w:style w:type="character" w:styleId="LineNumber">
    <w:name w:val="line number"/>
    <w:basedOn w:val="DefaultParagraphFont"/>
    <w:uiPriority w:val="99"/>
    <w:semiHidden/>
    <w:rsid w:val="004E4BCC"/>
    <w:rPr>
      <w:rFonts w:cs="Times New Roman"/>
    </w:rPr>
  </w:style>
  <w:style w:type="character" w:customStyle="1" w:styleId="52">
    <w:name w:val="Заголовок №5 (2)_"/>
    <w:link w:val="520"/>
    <w:uiPriority w:val="99"/>
    <w:locked/>
    <w:rsid w:val="00545C54"/>
    <w:rPr>
      <w:rFonts w:ascii="Arial" w:hAnsi="Arial"/>
      <w:shd w:val="clear" w:color="auto" w:fill="FFFFFF"/>
    </w:rPr>
  </w:style>
  <w:style w:type="character" w:customStyle="1" w:styleId="523pt">
    <w:name w:val="Заголовок №5 (2) + Интервал 3 pt"/>
    <w:uiPriority w:val="99"/>
    <w:rsid w:val="00545C54"/>
    <w:rPr>
      <w:rFonts w:ascii="Arial" w:hAnsi="Arial"/>
      <w:color w:val="000000"/>
      <w:spacing w:val="70"/>
      <w:w w:val="100"/>
      <w:position w:val="0"/>
      <w:sz w:val="24"/>
      <w:shd w:val="clear" w:color="auto" w:fill="FFFFFF"/>
      <w:lang w:val="ru-RU"/>
    </w:rPr>
  </w:style>
  <w:style w:type="character" w:customStyle="1" w:styleId="TOC5Char">
    <w:name w:val="TOC 5 Char"/>
    <w:link w:val="TOC5"/>
    <w:uiPriority w:val="99"/>
    <w:locked/>
    <w:rsid w:val="00CF458E"/>
    <w:rPr>
      <w:rFonts w:ascii="Arial" w:hAnsi="Arial"/>
      <w:sz w:val="22"/>
      <w:lang w:val="ru-RU" w:eastAsia="ru-RU"/>
    </w:rPr>
  </w:style>
  <w:style w:type="paragraph" w:customStyle="1" w:styleId="520">
    <w:name w:val="Заголовок №5 (2)"/>
    <w:basedOn w:val="Normal"/>
    <w:link w:val="52"/>
    <w:uiPriority w:val="99"/>
    <w:rsid w:val="00545C54"/>
    <w:pPr>
      <w:widowControl w:val="0"/>
      <w:shd w:val="clear" w:color="auto" w:fill="FFFFFF"/>
      <w:spacing w:after="360" w:line="240" w:lineRule="atLeast"/>
      <w:jc w:val="center"/>
      <w:outlineLvl w:val="4"/>
    </w:pPr>
    <w:rPr>
      <w:rFonts w:ascii="Arial" w:hAnsi="Arial"/>
      <w:sz w:val="20"/>
      <w:szCs w:val="20"/>
    </w:rPr>
  </w:style>
  <w:style w:type="paragraph" w:styleId="TOC5">
    <w:name w:val="toc 5"/>
    <w:basedOn w:val="Normal"/>
    <w:link w:val="TOC5Char"/>
    <w:autoRedefine/>
    <w:uiPriority w:val="99"/>
    <w:rsid w:val="00CF458E"/>
    <w:pPr>
      <w:widowControl w:val="0"/>
      <w:numPr>
        <w:numId w:val="1"/>
      </w:numPr>
      <w:tabs>
        <w:tab w:val="left" w:leader="dot" w:pos="8182"/>
        <w:tab w:val="right" w:pos="8987"/>
      </w:tabs>
      <w:spacing w:after="0"/>
      <w:ind w:left="851"/>
      <w:jc w:val="both"/>
    </w:pPr>
    <w:rPr>
      <w:rFonts w:ascii="Arial" w:hAnsi="Arial"/>
      <w:szCs w:val="20"/>
    </w:rPr>
  </w:style>
  <w:style w:type="character" w:customStyle="1" w:styleId="10">
    <w:name w:val="Основной текст + Полужирный1"/>
    <w:aliases w:val="Курсив1,Интервал 0 pt"/>
    <w:uiPriority w:val="99"/>
    <w:rsid w:val="004644FE"/>
    <w:rPr>
      <w:rFonts w:ascii="Arial" w:hAnsi="Arial"/>
      <w:b/>
      <w:i/>
      <w:color w:val="000000"/>
      <w:spacing w:val="-11"/>
      <w:w w:val="100"/>
      <w:position w:val="0"/>
      <w:sz w:val="22"/>
      <w:u w:val="none"/>
      <w:shd w:val="clear" w:color="auto" w:fill="FFFFFF"/>
      <w:lang w:val="ru-RU"/>
    </w:rPr>
  </w:style>
  <w:style w:type="character" w:customStyle="1" w:styleId="95pt">
    <w:name w:val="Основной текст + 9.5 pt"/>
    <w:aliases w:val="Полужирный1,Интервал 0 pt1"/>
    <w:uiPriority w:val="99"/>
    <w:rsid w:val="004644FE"/>
    <w:rPr>
      <w:rFonts w:ascii="Arial" w:hAnsi="Arial"/>
      <w:b/>
      <w:color w:val="000000"/>
      <w:spacing w:val="-2"/>
      <w:w w:val="100"/>
      <w:position w:val="0"/>
      <w:sz w:val="19"/>
      <w:u w:val="none"/>
      <w:shd w:val="clear" w:color="auto" w:fill="FFFFFF"/>
      <w:lang w:val="ru-RU"/>
    </w:rPr>
  </w:style>
  <w:style w:type="character" w:customStyle="1" w:styleId="95pt1">
    <w:name w:val="Основной текст + 9.5 pt1"/>
    <w:uiPriority w:val="99"/>
    <w:rsid w:val="004644FE"/>
    <w:rPr>
      <w:rFonts w:ascii="Arial" w:hAnsi="Arial"/>
      <w:color w:val="000000"/>
      <w:spacing w:val="0"/>
      <w:w w:val="100"/>
      <w:position w:val="0"/>
      <w:sz w:val="19"/>
      <w:u w:val="none"/>
      <w:shd w:val="clear" w:color="auto" w:fill="FFFFFF"/>
      <w:lang w:val="ru-RU"/>
    </w:rPr>
  </w:style>
  <w:style w:type="paragraph" w:customStyle="1" w:styleId="a7">
    <w:name w:val="ТЗ Обычный"/>
    <w:basedOn w:val="Normal"/>
    <w:link w:val="a8"/>
    <w:uiPriority w:val="99"/>
    <w:rsid w:val="00054B90"/>
    <w:pPr>
      <w:spacing w:after="0" w:line="240" w:lineRule="auto"/>
      <w:ind w:left="426"/>
      <w:jc w:val="both"/>
    </w:pPr>
    <w:rPr>
      <w:rFonts w:ascii="PT Sans" w:hAnsi="PT Sans"/>
      <w:color w:val="000000"/>
      <w:sz w:val="24"/>
      <w:szCs w:val="20"/>
    </w:rPr>
  </w:style>
  <w:style w:type="character" w:customStyle="1" w:styleId="a8">
    <w:name w:val="ТЗ Обычный Знак"/>
    <w:link w:val="a7"/>
    <w:uiPriority w:val="99"/>
    <w:locked/>
    <w:rsid w:val="00054B90"/>
    <w:rPr>
      <w:rFonts w:ascii="PT Sans" w:hAnsi="PT Sans"/>
      <w:color w:val="000000"/>
      <w:sz w:val="24"/>
    </w:rPr>
  </w:style>
  <w:style w:type="paragraph" w:customStyle="1" w:styleId="ConsPlusNormal">
    <w:name w:val="ConsPlusNormal"/>
    <w:uiPriority w:val="99"/>
    <w:rsid w:val="00054B90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sz w:val="20"/>
      <w:szCs w:val="20"/>
    </w:rPr>
  </w:style>
  <w:style w:type="paragraph" w:styleId="NormalWeb">
    <w:name w:val="Normal (Web)"/>
    <w:basedOn w:val="Normal"/>
    <w:uiPriority w:val="99"/>
    <w:rsid w:val="00C95B6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styleId="TableGrid">
    <w:name w:val="Table Grid"/>
    <w:basedOn w:val="TableNormal"/>
    <w:uiPriority w:val="99"/>
    <w:rsid w:val="000D4E60"/>
    <w:pPr>
      <w:ind w:left="1429" w:hanging="720"/>
      <w:jc w:val="both"/>
    </w:pPr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7BFDE"/>
      </w:tcPr>
    </w:tblStylePr>
  </w:style>
  <w:style w:type="table" w:styleId="MediumGrid3-Accent1">
    <w:name w:val="Medium Grid 3 Accent 1"/>
    <w:basedOn w:val="TableNormal"/>
    <w:uiPriority w:val="99"/>
    <w:rsid w:val="000D4E60"/>
    <w:pPr>
      <w:ind w:left="1429" w:hanging="720"/>
      <w:jc w:val="both"/>
    </w:pPr>
    <w:rPr>
      <w:sz w:val="20"/>
      <w:szCs w:val="20"/>
      <w:lang w:eastAsia="en-US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7BFDE"/>
      </w:tcPr>
    </w:tblStylePr>
  </w:style>
  <w:style w:type="character" w:customStyle="1" w:styleId="versioncommenttitle1">
    <w:name w:val="versioncommenttitle1"/>
    <w:uiPriority w:val="99"/>
    <w:rsid w:val="000D4E60"/>
    <w:rPr>
      <w:sz w:val="22"/>
    </w:rPr>
  </w:style>
  <w:style w:type="character" w:customStyle="1" w:styleId="HTMLPreformattedChar">
    <w:name w:val="HTML Preformatted Char"/>
    <w:uiPriority w:val="99"/>
    <w:semiHidden/>
    <w:locked/>
    <w:rsid w:val="000D4E60"/>
    <w:rPr>
      <w:rFonts w:ascii="Courier New" w:hAnsi="Courier New"/>
      <w:sz w:val="20"/>
    </w:rPr>
  </w:style>
  <w:style w:type="paragraph" w:styleId="HTMLPreformatted">
    <w:name w:val="HTML Preformatted"/>
    <w:basedOn w:val="Normal"/>
    <w:link w:val="HTMLPreformattedChar2"/>
    <w:uiPriority w:val="99"/>
    <w:semiHidden/>
    <w:rsid w:val="000D4E6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1">
    <w:name w:val="HTML Preformatted Char1"/>
    <w:basedOn w:val="DefaultParagraphFont"/>
    <w:link w:val="HTMLPreformatted"/>
    <w:uiPriority w:val="99"/>
    <w:semiHidden/>
    <w:locked/>
    <w:rsid w:val="00797DB5"/>
    <w:rPr>
      <w:rFonts w:ascii="Courier New" w:hAnsi="Courier New" w:cs="Times New Roman"/>
      <w:sz w:val="20"/>
    </w:rPr>
  </w:style>
  <w:style w:type="character" w:customStyle="1" w:styleId="HTMLPreformattedChar2">
    <w:name w:val="HTML Preformatted Char2"/>
    <w:link w:val="HTMLPreformatted"/>
    <w:uiPriority w:val="99"/>
    <w:semiHidden/>
    <w:locked/>
    <w:rsid w:val="000D4E60"/>
    <w:rPr>
      <w:rFonts w:ascii="Consolas" w:hAnsi="Consolas"/>
      <w:sz w:val="20"/>
    </w:rPr>
  </w:style>
  <w:style w:type="paragraph" w:customStyle="1" w:styleId="Default">
    <w:name w:val="Default"/>
    <w:uiPriority w:val="99"/>
    <w:rsid w:val="000D4E60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24">
    <w:name w:val="обычный 2"/>
    <w:basedOn w:val="Normal"/>
    <w:link w:val="25"/>
    <w:uiPriority w:val="99"/>
    <w:rsid w:val="000D4E60"/>
    <w:pPr>
      <w:spacing w:after="0" w:line="360" w:lineRule="auto"/>
      <w:ind w:firstLine="709"/>
      <w:jc w:val="both"/>
    </w:pPr>
    <w:rPr>
      <w:rFonts w:ascii="Times New Roman" w:hAnsi="Times New Roman"/>
      <w:sz w:val="28"/>
      <w:szCs w:val="20"/>
      <w:lang w:eastAsia="en-US"/>
    </w:rPr>
  </w:style>
  <w:style w:type="character" w:customStyle="1" w:styleId="25">
    <w:name w:val="обычный 2 Знак"/>
    <w:link w:val="24"/>
    <w:uiPriority w:val="99"/>
    <w:locked/>
    <w:rsid w:val="000D4E60"/>
    <w:rPr>
      <w:rFonts w:ascii="Times New Roman" w:hAnsi="Times New Roman"/>
      <w:sz w:val="28"/>
      <w:lang w:eastAsia="en-US"/>
    </w:rPr>
  </w:style>
  <w:style w:type="character" w:styleId="Strong">
    <w:name w:val="Strong"/>
    <w:basedOn w:val="DefaultParagraphFont"/>
    <w:uiPriority w:val="99"/>
    <w:qFormat/>
    <w:rsid w:val="000D4E60"/>
    <w:rPr>
      <w:rFonts w:cs="Times New Roman"/>
      <w:b/>
    </w:rPr>
  </w:style>
  <w:style w:type="paragraph" w:customStyle="1" w:styleId="uni">
    <w:name w:val="uni"/>
    <w:basedOn w:val="Normal"/>
    <w:uiPriority w:val="99"/>
    <w:rsid w:val="000D4E60"/>
    <w:pPr>
      <w:spacing w:before="150" w:after="150" w:line="240" w:lineRule="auto"/>
      <w:jc w:val="both"/>
    </w:pPr>
    <w:rPr>
      <w:rFonts w:ascii="Times New Roman" w:hAnsi="Times New Roman"/>
      <w:color w:val="000000"/>
      <w:sz w:val="24"/>
      <w:szCs w:val="24"/>
    </w:rPr>
  </w:style>
  <w:style w:type="paragraph" w:styleId="PlainText">
    <w:name w:val="Plain Text"/>
    <w:basedOn w:val="Normal"/>
    <w:link w:val="PlainTextChar"/>
    <w:uiPriority w:val="99"/>
    <w:rsid w:val="000D4E60"/>
    <w:pPr>
      <w:spacing w:after="0" w:line="240" w:lineRule="auto"/>
    </w:pPr>
    <w:rPr>
      <w:rFonts w:ascii="Consolas" w:hAnsi="Consolas"/>
      <w:sz w:val="21"/>
      <w:szCs w:val="21"/>
      <w:lang w:eastAsia="en-US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0D4E60"/>
    <w:rPr>
      <w:rFonts w:ascii="Consolas" w:hAnsi="Consolas" w:cs="Times New Roman"/>
      <w:sz w:val="21"/>
      <w:lang w:eastAsia="en-US"/>
    </w:rPr>
  </w:style>
  <w:style w:type="paragraph" w:customStyle="1" w:styleId="u">
    <w:name w:val="u"/>
    <w:basedOn w:val="Normal"/>
    <w:uiPriority w:val="99"/>
    <w:rsid w:val="000D4E60"/>
    <w:pPr>
      <w:spacing w:after="0" w:line="240" w:lineRule="auto"/>
      <w:ind w:firstLine="240"/>
      <w:jc w:val="both"/>
    </w:pPr>
    <w:rPr>
      <w:rFonts w:ascii="Times New Roman" w:hAnsi="Times New Roman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uiPriority w:val="99"/>
    <w:rsid w:val="000D4E60"/>
    <w:pPr>
      <w:pBdr>
        <w:bar w:val="single" w:sz="4" w:color="auto"/>
      </w:pBdr>
      <w:spacing w:after="0" w:line="240" w:lineRule="auto"/>
      <w:ind w:left="7380"/>
    </w:pPr>
    <w:rPr>
      <w:rFonts w:ascii="Times New Roman" w:hAnsi="Times New Roman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0D4E60"/>
    <w:rPr>
      <w:rFonts w:ascii="Times New Roman" w:hAnsi="Times New Roman" w:cs="Times New Roman"/>
      <w:sz w:val="24"/>
    </w:rPr>
  </w:style>
  <w:style w:type="paragraph" w:styleId="BodyTextIndent2">
    <w:name w:val="Body Text Indent 2"/>
    <w:basedOn w:val="Normal"/>
    <w:link w:val="BodyTextIndent2Char"/>
    <w:uiPriority w:val="99"/>
    <w:rsid w:val="000D4E60"/>
    <w:pPr>
      <w:spacing w:after="0" w:line="360" w:lineRule="auto"/>
      <w:ind w:firstLine="539"/>
      <w:jc w:val="both"/>
    </w:pPr>
    <w:rPr>
      <w:rFonts w:ascii="Times New Roman" w:hAnsi="Times New Roman"/>
      <w:sz w:val="24"/>
      <w:szCs w:val="24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0D4E60"/>
    <w:rPr>
      <w:rFonts w:ascii="Times New Roman" w:hAnsi="Times New Roman" w:cs="Times New Roman"/>
      <w:sz w:val="24"/>
    </w:rPr>
  </w:style>
  <w:style w:type="paragraph" w:styleId="FootnoteText">
    <w:name w:val="footnote text"/>
    <w:basedOn w:val="Normal"/>
    <w:link w:val="FootnoteTextChar"/>
    <w:uiPriority w:val="99"/>
    <w:semiHidden/>
    <w:rsid w:val="000D4E60"/>
    <w:pPr>
      <w:spacing w:after="0" w:line="240" w:lineRule="auto"/>
    </w:pPr>
    <w:rPr>
      <w:rFonts w:ascii="Times New Roman" w:eastAsia="SimSun" w:hAnsi="Times New Roman"/>
      <w:sz w:val="20"/>
      <w:szCs w:val="20"/>
      <w:lang w:eastAsia="zh-CN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0D4E60"/>
    <w:rPr>
      <w:rFonts w:ascii="Times New Roman" w:eastAsia="SimSun" w:hAnsi="Times New Roman" w:cs="Times New Roman"/>
      <w:sz w:val="20"/>
      <w:lang w:eastAsia="zh-CN"/>
    </w:rPr>
  </w:style>
  <w:style w:type="paragraph" w:styleId="BodyTextIndent3">
    <w:name w:val="Body Text Indent 3"/>
    <w:basedOn w:val="Normal"/>
    <w:link w:val="BodyTextIndent3Char"/>
    <w:uiPriority w:val="99"/>
    <w:rsid w:val="000D4E60"/>
    <w:pPr>
      <w:spacing w:after="0" w:line="360" w:lineRule="auto"/>
      <w:ind w:firstLine="540"/>
      <w:jc w:val="both"/>
    </w:pPr>
    <w:rPr>
      <w:rFonts w:ascii="Times New Roman" w:hAnsi="Times New Roman"/>
      <w:sz w:val="28"/>
      <w:szCs w:val="28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0D4E60"/>
    <w:rPr>
      <w:rFonts w:ascii="Times New Roman" w:hAnsi="Times New Roman" w:cs="Times New Roman"/>
      <w:sz w:val="28"/>
    </w:rPr>
  </w:style>
  <w:style w:type="character" w:customStyle="1" w:styleId="DocumentMapChar">
    <w:name w:val="Document Map Char"/>
    <w:uiPriority w:val="99"/>
    <w:semiHidden/>
    <w:locked/>
    <w:rsid w:val="000D4E60"/>
    <w:rPr>
      <w:rFonts w:ascii="Tahoma" w:hAnsi="Tahoma"/>
      <w:sz w:val="24"/>
      <w:shd w:val="clear" w:color="auto" w:fill="000080"/>
    </w:rPr>
  </w:style>
  <w:style w:type="paragraph" w:styleId="DocumentMap">
    <w:name w:val="Document Map"/>
    <w:basedOn w:val="Normal"/>
    <w:link w:val="DocumentMapChar2"/>
    <w:uiPriority w:val="99"/>
    <w:semiHidden/>
    <w:rsid w:val="000D4E60"/>
    <w:pPr>
      <w:shd w:val="clear" w:color="auto" w:fill="000080"/>
      <w:spacing w:after="0" w:line="240" w:lineRule="auto"/>
    </w:pPr>
    <w:rPr>
      <w:rFonts w:ascii="Tahoma" w:hAnsi="Tahoma"/>
      <w:sz w:val="16"/>
      <w:szCs w:val="20"/>
    </w:rPr>
  </w:style>
  <w:style w:type="character" w:customStyle="1" w:styleId="DocumentMapChar1">
    <w:name w:val="Document Map Char1"/>
    <w:basedOn w:val="DefaultParagraphFont"/>
    <w:link w:val="DocumentMap"/>
    <w:uiPriority w:val="99"/>
    <w:semiHidden/>
    <w:locked/>
    <w:rsid w:val="00797DB5"/>
    <w:rPr>
      <w:rFonts w:ascii="Times New Roman" w:hAnsi="Times New Roman" w:cs="Times New Roman"/>
      <w:sz w:val="2"/>
    </w:rPr>
  </w:style>
  <w:style w:type="character" w:customStyle="1" w:styleId="DocumentMapChar2">
    <w:name w:val="Document Map Char2"/>
    <w:link w:val="DocumentMap"/>
    <w:uiPriority w:val="99"/>
    <w:semiHidden/>
    <w:locked/>
    <w:rsid w:val="000D4E60"/>
    <w:rPr>
      <w:rFonts w:ascii="Tahoma" w:hAnsi="Tahoma"/>
      <w:sz w:val="16"/>
    </w:rPr>
  </w:style>
  <w:style w:type="paragraph" w:styleId="BodyText2">
    <w:name w:val="Body Text 2"/>
    <w:basedOn w:val="Normal"/>
    <w:link w:val="BodyText2Char"/>
    <w:uiPriority w:val="99"/>
    <w:rsid w:val="000D4E60"/>
    <w:pPr>
      <w:spacing w:after="0" w:line="360" w:lineRule="auto"/>
      <w:jc w:val="center"/>
    </w:pPr>
    <w:rPr>
      <w:rFonts w:ascii="Times New Roman" w:hAnsi="Times New Roman"/>
      <w:b/>
      <w:bCs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0D4E60"/>
    <w:rPr>
      <w:rFonts w:ascii="Times New Roman" w:hAnsi="Times New Roman" w:cs="Times New Roman"/>
      <w:b/>
      <w:sz w:val="24"/>
    </w:rPr>
  </w:style>
  <w:style w:type="paragraph" w:styleId="BodyText3">
    <w:name w:val="Body Text 3"/>
    <w:basedOn w:val="Normal"/>
    <w:link w:val="BodyText3Char"/>
    <w:uiPriority w:val="99"/>
    <w:rsid w:val="000D4E60"/>
    <w:pPr>
      <w:spacing w:after="0" w:line="360" w:lineRule="auto"/>
      <w:jc w:val="both"/>
    </w:pPr>
    <w:rPr>
      <w:rFonts w:ascii="Times New Roman" w:hAnsi="Times New Roman"/>
      <w:sz w:val="24"/>
      <w:szCs w:val="24"/>
    </w:rPr>
  </w:style>
  <w:style w:type="character" w:customStyle="1" w:styleId="BodyText3Char">
    <w:name w:val="Body Text 3 Char"/>
    <w:basedOn w:val="DefaultParagraphFont"/>
    <w:link w:val="BodyText3"/>
    <w:uiPriority w:val="99"/>
    <w:locked/>
    <w:rsid w:val="000D4E60"/>
    <w:rPr>
      <w:rFonts w:ascii="Times New Roman" w:hAnsi="Times New Roman" w:cs="Times New Roman"/>
      <w:sz w:val="24"/>
    </w:rPr>
  </w:style>
  <w:style w:type="character" w:styleId="PageNumber">
    <w:name w:val="page number"/>
    <w:basedOn w:val="DefaultParagraphFont"/>
    <w:uiPriority w:val="99"/>
    <w:rsid w:val="000D4E60"/>
    <w:rPr>
      <w:rFonts w:cs="Times New Roman"/>
    </w:rPr>
  </w:style>
  <w:style w:type="paragraph" w:styleId="TOC1">
    <w:name w:val="toc 1"/>
    <w:basedOn w:val="Normal"/>
    <w:next w:val="Normal"/>
    <w:autoRedefine/>
    <w:uiPriority w:val="99"/>
    <w:semiHidden/>
    <w:rsid w:val="000D4E60"/>
    <w:pPr>
      <w:tabs>
        <w:tab w:val="left" w:pos="708"/>
        <w:tab w:val="right" w:leader="dot" w:pos="8909"/>
      </w:tabs>
      <w:spacing w:after="0" w:line="240" w:lineRule="auto"/>
      <w:jc w:val="center"/>
    </w:pPr>
    <w:rPr>
      <w:rFonts w:ascii="Arial" w:hAnsi="Arial" w:cs="Arial"/>
      <w:bCs/>
      <w:noProof/>
      <w:sz w:val="24"/>
      <w:szCs w:val="28"/>
    </w:rPr>
  </w:style>
  <w:style w:type="character" w:styleId="FollowedHyperlink">
    <w:name w:val="FollowedHyperlink"/>
    <w:basedOn w:val="DefaultParagraphFont"/>
    <w:uiPriority w:val="99"/>
    <w:rsid w:val="000D4E60"/>
    <w:rPr>
      <w:rFonts w:cs="Times New Roman"/>
      <w:color w:val="800080"/>
      <w:u w:val="single"/>
    </w:rPr>
  </w:style>
  <w:style w:type="paragraph" w:styleId="Title">
    <w:name w:val="Title"/>
    <w:basedOn w:val="Normal"/>
    <w:link w:val="TitleChar"/>
    <w:uiPriority w:val="99"/>
    <w:qFormat/>
    <w:rsid w:val="000D4E60"/>
    <w:pPr>
      <w:spacing w:after="0" w:line="240" w:lineRule="auto"/>
      <w:jc w:val="center"/>
    </w:pPr>
    <w:rPr>
      <w:rFonts w:ascii="Times New Roman" w:hAnsi="Times New Roman"/>
      <w:b/>
      <w:bCs/>
      <w:i/>
      <w:iCs/>
      <w:sz w:val="24"/>
      <w:szCs w:val="24"/>
    </w:rPr>
  </w:style>
  <w:style w:type="character" w:customStyle="1" w:styleId="TitleChar">
    <w:name w:val="Title Char"/>
    <w:basedOn w:val="DefaultParagraphFont"/>
    <w:link w:val="Title"/>
    <w:uiPriority w:val="99"/>
    <w:locked/>
    <w:rsid w:val="000D4E60"/>
    <w:rPr>
      <w:rFonts w:ascii="Times New Roman" w:hAnsi="Times New Roman" w:cs="Times New Roman"/>
      <w:b/>
      <w:i/>
      <w:sz w:val="24"/>
    </w:rPr>
  </w:style>
  <w:style w:type="paragraph" w:customStyle="1" w:styleId="ConsPlusNonformat">
    <w:name w:val="ConsPlusNonformat"/>
    <w:uiPriority w:val="99"/>
    <w:rsid w:val="000D4E60"/>
    <w:pPr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customStyle="1" w:styleId="TimesNewRoman14">
    <w:name w:val="Стиль Times New Roman 14 пт Междустр.интервал:  полуторный"/>
    <w:basedOn w:val="Normal"/>
    <w:link w:val="TimesNewRoman140"/>
    <w:uiPriority w:val="99"/>
    <w:rsid w:val="000D4E60"/>
    <w:pPr>
      <w:spacing w:before="100" w:beforeAutospacing="1" w:after="100" w:afterAutospacing="1" w:line="360" w:lineRule="auto"/>
      <w:ind w:firstLine="709"/>
      <w:jc w:val="both"/>
    </w:pPr>
    <w:rPr>
      <w:rFonts w:ascii="Times New Roman" w:hAnsi="Times New Roman"/>
      <w:sz w:val="20"/>
      <w:szCs w:val="20"/>
    </w:rPr>
  </w:style>
  <w:style w:type="character" w:customStyle="1" w:styleId="TimesNewRoman140">
    <w:name w:val="Стиль Times New Roman 14 пт Междустр.интервал:  полуторный Знак"/>
    <w:link w:val="TimesNewRoman14"/>
    <w:uiPriority w:val="99"/>
    <w:locked/>
    <w:rsid w:val="000D4E60"/>
    <w:rPr>
      <w:rFonts w:ascii="Times New Roman" w:hAnsi="Times New Roman"/>
      <w:sz w:val="20"/>
    </w:rPr>
  </w:style>
  <w:style w:type="character" w:customStyle="1" w:styleId="ListChar">
    <w:name w:val="List Char"/>
    <w:link w:val="List"/>
    <w:uiPriority w:val="99"/>
    <w:locked/>
    <w:rsid w:val="000D4E60"/>
    <w:rPr>
      <w:rFonts w:ascii="Arial" w:hAnsi="Arial"/>
    </w:rPr>
  </w:style>
  <w:style w:type="paragraph" w:styleId="List">
    <w:name w:val="List"/>
    <w:basedOn w:val="Normal"/>
    <w:link w:val="ListChar"/>
    <w:uiPriority w:val="99"/>
    <w:rsid w:val="000D4E60"/>
    <w:pPr>
      <w:spacing w:after="0" w:line="240" w:lineRule="auto"/>
      <w:ind w:left="283" w:hanging="283"/>
    </w:pPr>
    <w:rPr>
      <w:rFonts w:ascii="Arial" w:hAnsi="Arial"/>
      <w:sz w:val="20"/>
      <w:szCs w:val="20"/>
    </w:rPr>
  </w:style>
  <w:style w:type="paragraph" w:customStyle="1" w:styleId="TimesNewRoman1">
    <w:name w:val="Стиль Стиль Список + Times New Roman1 + Междустр.интервал:  полутор..."/>
    <w:basedOn w:val="Normal"/>
    <w:link w:val="TimesNewRoman10"/>
    <w:uiPriority w:val="99"/>
    <w:rsid w:val="000D4E60"/>
    <w:pPr>
      <w:spacing w:after="0" w:line="240" w:lineRule="auto"/>
    </w:pPr>
    <w:rPr>
      <w:rFonts w:ascii="Times New Roman" w:hAnsi="Times New Roman"/>
      <w:sz w:val="24"/>
      <w:szCs w:val="20"/>
    </w:rPr>
  </w:style>
  <w:style w:type="character" w:customStyle="1" w:styleId="TimesNewRoman10">
    <w:name w:val="Стиль Стиль Список + Times New Roman1 + Междустр.интервал:  полутор... Знак"/>
    <w:link w:val="TimesNewRoman1"/>
    <w:uiPriority w:val="99"/>
    <w:locked/>
    <w:rsid w:val="000D4E60"/>
    <w:rPr>
      <w:rFonts w:ascii="Times New Roman" w:hAnsi="Times New Roman"/>
      <w:sz w:val="24"/>
    </w:rPr>
  </w:style>
  <w:style w:type="character" w:customStyle="1" w:styleId="apple-style-span">
    <w:name w:val="apple-style-span"/>
    <w:uiPriority w:val="99"/>
    <w:rsid w:val="000D4E60"/>
  </w:style>
  <w:style w:type="paragraph" w:customStyle="1" w:styleId="a9">
    <w:name w:val="Содержимое таблицы"/>
    <w:basedOn w:val="Normal"/>
    <w:uiPriority w:val="99"/>
    <w:rsid w:val="000D4E60"/>
    <w:pPr>
      <w:widowControl w:val="0"/>
      <w:suppressLineNumbers/>
      <w:suppressAutoHyphens/>
      <w:spacing w:after="0" w:line="240" w:lineRule="auto"/>
    </w:pPr>
    <w:rPr>
      <w:rFonts w:ascii="Arial" w:hAnsi="Arial"/>
      <w:kern w:val="1"/>
      <w:sz w:val="20"/>
      <w:szCs w:val="24"/>
    </w:rPr>
  </w:style>
  <w:style w:type="character" w:customStyle="1" w:styleId="wmi-callto">
    <w:name w:val="wmi-callto"/>
    <w:uiPriority w:val="99"/>
    <w:rsid w:val="00116719"/>
  </w:style>
  <w:style w:type="paragraph" w:styleId="NormalIndent">
    <w:name w:val="Normal Indent"/>
    <w:basedOn w:val="Normal"/>
    <w:link w:val="NormalIndentChar"/>
    <w:uiPriority w:val="99"/>
    <w:locked/>
    <w:rsid w:val="00543232"/>
    <w:pPr>
      <w:spacing w:after="0" w:line="240" w:lineRule="auto"/>
      <w:ind w:left="708" w:hanging="720"/>
      <w:jc w:val="both"/>
    </w:pPr>
    <w:rPr>
      <w:szCs w:val="20"/>
      <w:lang w:eastAsia="en-US"/>
    </w:rPr>
  </w:style>
  <w:style w:type="character" w:customStyle="1" w:styleId="NormalIndentChar">
    <w:name w:val="Normal Indent Char"/>
    <w:link w:val="NormalIndent"/>
    <w:uiPriority w:val="99"/>
    <w:locked/>
    <w:rsid w:val="00543232"/>
    <w:rPr>
      <w:rFonts w:ascii="Calibri" w:hAnsi="Calibri"/>
      <w:sz w:val="22"/>
      <w:lang w:val="ru-RU" w:eastAsia="en-US"/>
    </w:rPr>
  </w:style>
  <w:style w:type="paragraph" w:customStyle="1" w:styleId="aa">
    <w:name w:val="ПЗ_Абзац_СОтступом"/>
    <w:uiPriority w:val="99"/>
    <w:rsid w:val="00361340"/>
    <w:pPr>
      <w:suppressAutoHyphens/>
      <w:spacing w:before="120" w:after="480"/>
      <w:ind w:left="284" w:right="284" w:firstLine="397"/>
      <w:jc w:val="both"/>
    </w:pPr>
    <w:rPr>
      <w:rFonts w:ascii="Times New Roman" w:hAnsi="Times New Roman"/>
      <w:sz w:val="24"/>
      <w:szCs w:val="24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93341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341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341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341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4294937322</TotalTime>
  <Pages>11</Pages>
  <Words>1685</Words>
  <Characters>9607</Characters>
  <Application>Microsoft Office Outlook</Application>
  <DocSecurity>0</DocSecurity>
  <Lines>0</Lines>
  <Paragraphs>0</Paragraphs>
  <ScaleCrop>false</ScaleCrop>
  <Company>Ya Blondinko Edition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планировки  территории микрорайона Заринский (район Суколды), г. Чайковский, Пермского края.</dc:title>
  <dc:subject/>
  <dc:creator>АГ</dc:creator>
  <cp:keywords/>
  <dc:description/>
  <cp:lastModifiedBy>Игорь</cp:lastModifiedBy>
  <cp:revision>165</cp:revision>
  <cp:lastPrinted>2014-02-25T04:29:00Z</cp:lastPrinted>
  <dcterms:created xsi:type="dcterms:W3CDTF">2012-08-16T05:15:00Z</dcterms:created>
  <dcterms:modified xsi:type="dcterms:W3CDTF">2015-07-22T09:16:00Z</dcterms:modified>
</cp:coreProperties>
</file>